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CFD" w:rsidRDefault="003B7EC4">
      <w:pPr>
        <w:keepNext/>
        <w:keepLines/>
        <w:spacing w:before="480" w:after="0" w:line="276" w:lineRule="auto"/>
        <w:rPr>
          <w:rFonts w:ascii="Calibri" w:eastAsia="Calibri" w:hAnsi="Calibri" w:cs="Calibri"/>
          <w:b/>
          <w:color w:val="4F81BD"/>
          <w:sz w:val="28"/>
        </w:rPr>
      </w:pPr>
      <w:r>
        <w:rPr>
          <w:rFonts w:ascii="Calibri" w:eastAsia="Calibri" w:hAnsi="Calibri" w:cs="Calibri"/>
          <w:b/>
          <w:color w:val="4F81BD"/>
          <w:sz w:val="28"/>
        </w:rPr>
        <w:t>Hinweise zum Umgang mit dem QMH Regelwerk:</w:t>
      </w:r>
    </w:p>
    <w:p w:rsidR="00737CFD" w:rsidRDefault="003B7EC4">
      <w:pPr>
        <w:spacing w:after="200" w:line="276" w:lineRule="auto"/>
        <w:rPr>
          <w:rFonts w:ascii="Calibri" w:eastAsia="Calibri" w:hAnsi="Calibri" w:cs="Calibri"/>
          <w:sz w:val="24"/>
        </w:rPr>
      </w:pPr>
      <w:r>
        <w:rPr>
          <w:rFonts w:ascii="Calibri" w:eastAsia="Calibri" w:hAnsi="Calibri" w:cs="Calibri"/>
          <w:sz w:val="24"/>
        </w:rPr>
        <w:t>Die Implementierung des Regelwerks nach den Vorgaben von GBN erfüllt alle Anforderungen an ein Qualitätsmanagementsystem nach DIN EN ISO 9001</w:t>
      </w:r>
      <w:r w:rsidR="00F210DE">
        <w:rPr>
          <w:rFonts w:ascii="Calibri" w:eastAsia="Calibri" w:hAnsi="Calibri" w:cs="Calibri"/>
          <w:sz w:val="24"/>
        </w:rPr>
        <w:t xml:space="preserve"> und nach ISO 20387</w:t>
      </w:r>
      <w:r>
        <w:rPr>
          <w:rFonts w:ascii="Calibri" w:eastAsia="Calibri" w:hAnsi="Calibri" w:cs="Calibri"/>
          <w:sz w:val="24"/>
        </w:rPr>
        <w:t xml:space="preserve">. </w:t>
      </w:r>
    </w:p>
    <w:p w:rsidR="00737CFD" w:rsidRDefault="00737CFD">
      <w:pPr>
        <w:spacing w:after="200" w:line="276" w:lineRule="auto"/>
        <w:rPr>
          <w:rFonts w:ascii="Calibri" w:eastAsia="Calibri" w:hAnsi="Calibri" w:cs="Calibri"/>
        </w:rPr>
      </w:pPr>
    </w:p>
    <w:p w:rsidR="00737CFD" w:rsidRDefault="003B7EC4">
      <w:pPr>
        <w:spacing w:after="200" w:line="276" w:lineRule="auto"/>
        <w:rPr>
          <w:rFonts w:ascii="Calibri" w:eastAsia="Calibri" w:hAnsi="Calibri" w:cs="Calibri"/>
        </w:rPr>
      </w:pPr>
      <w:r>
        <w:rPr>
          <w:rFonts w:ascii="Calibri" w:eastAsia="Calibri" w:hAnsi="Calibri" w:cs="Calibri"/>
        </w:rPr>
        <w:t>Alle Formulierungen und Abschnitte sind an die lokalen Gegebenheiten der jeweiligen Biobank anzupassen.</w:t>
      </w:r>
    </w:p>
    <w:p w:rsidR="00854224" w:rsidRDefault="003B7EC4">
      <w:pPr>
        <w:spacing w:after="200" w:line="276" w:lineRule="auto"/>
        <w:rPr>
          <w:rFonts w:ascii="Calibri" w:eastAsia="Calibri" w:hAnsi="Calibri" w:cs="Calibri"/>
        </w:rPr>
      </w:pPr>
      <w:r>
        <w:rPr>
          <w:rFonts w:ascii="Calibri" w:eastAsia="Calibri" w:hAnsi="Calibri" w:cs="Calibri"/>
        </w:rPr>
        <w:t>Formulierungen in roter kursiver Schrift sind Beispiele, Hinweise oder spezifische Anforderungen (von bestimmten Normen) und können – sofern zutreffend – übernommen oder müssen noch näher spezifiziert werden.</w:t>
      </w:r>
    </w:p>
    <w:p w:rsidR="00854224" w:rsidRDefault="00854224">
      <w:pPr>
        <w:rPr>
          <w:rFonts w:ascii="Calibri" w:eastAsia="Calibri" w:hAnsi="Calibri" w:cs="Calibri"/>
        </w:rPr>
      </w:pPr>
      <w:r>
        <w:rPr>
          <w:rFonts w:ascii="Calibri" w:eastAsia="Calibri" w:hAnsi="Calibri" w:cs="Calibri"/>
        </w:rPr>
        <w:br w:type="page"/>
      </w:r>
    </w:p>
    <w:sdt>
      <w:sdtPr>
        <w:rPr>
          <w:rFonts w:asciiTheme="minorHAnsi" w:eastAsiaTheme="minorEastAsia" w:hAnsiTheme="minorHAnsi" w:cstheme="minorBidi"/>
          <w:color w:val="auto"/>
          <w:sz w:val="22"/>
          <w:szCs w:val="22"/>
        </w:rPr>
        <w:id w:val="-1771150258"/>
        <w:docPartObj>
          <w:docPartGallery w:val="Table of Contents"/>
          <w:docPartUnique/>
        </w:docPartObj>
      </w:sdtPr>
      <w:sdtEndPr>
        <w:rPr>
          <w:b/>
          <w:bCs/>
        </w:rPr>
      </w:sdtEndPr>
      <w:sdtContent>
        <w:p w:rsidR="00854224" w:rsidRDefault="00854224" w:rsidP="00854224">
          <w:pPr>
            <w:pStyle w:val="Inhaltsverzeichnisberschrift"/>
          </w:pPr>
          <w:r>
            <w:t>Inhalt</w:t>
          </w:r>
        </w:p>
        <w:p w:rsidR="00854224" w:rsidRDefault="00854224" w:rsidP="00854224">
          <w:pPr>
            <w:pStyle w:val="Verzeichnis2"/>
            <w:tabs>
              <w:tab w:val="right" w:leader="dot" w:pos="9062"/>
            </w:tabs>
            <w:rPr>
              <w:noProof/>
            </w:rPr>
          </w:pPr>
          <w:r>
            <w:fldChar w:fldCharType="begin"/>
          </w:r>
          <w:r>
            <w:instrText xml:space="preserve"> TOC \o "1-3" \h \z \u </w:instrText>
          </w:r>
          <w:r>
            <w:fldChar w:fldCharType="separate"/>
          </w:r>
          <w:hyperlink w:anchor="_Toc2086236" w:history="1">
            <w:r w:rsidRPr="00792B03">
              <w:rPr>
                <w:rStyle w:val="Hyperlink"/>
                <w:rFonts w:eastAsia="Calibri"/>
                <w:noProof/>
              </w:rPr>
              <w:t>1 Anwendungsbereich</w:t>
            </w:r>
            <w:r>
              <w:rPr>
                <w:noProof/>
                <w:webHidden/>
              </w:rPr>
              <w:tab/>
            </w:r>
            <w:r>
              <w:rPr>
                <w:noProof/>
                <w:webHidden/>
              </w:rPr>
              <w:fldChar w:fldCharType="begin"/>
            </w:r>
            <w:r>
              <w:rPr>
                <w:noProof/>
                <w:webHidden/>
              </w:rPr>
              <w:instrText xml:space="preserve"> PAGEREF _Toc2086236 \h </w:instrText>
            </w:r>
            <w:r>
              <w:rPr>
                <w:noProof/>
                <w:webHidden/>
              </w:rPr>
            </w:r>
            <w:r>
              <w:rPr>
                <w:noProof/>
                <w:webHidden/>
              </w:rPr>
              <w:fldChar w:fldCharType="separate"/>
            </w:r>
            <w:r>
              <w:rPr>
                <w:noProof/>
                <w:webHidden/>
              </w:rPr>
              <w:t>1</w:t>
            </w:r>
            <w:r>
              <w:rPr>
                <w:noProof/>
                <w:webHidden/>
              </w:rPr>
              <w:fldChar w:fldCharType="end"/>
            </w:r>
          </w:hyperlink>
        </w:p>
        <w:p w:rsidR="00854224" w:rsidRDefault="00250F89" w:rsidP="00854224">
          <w:pPr>
            <w:pStyle w:val="Verzeichnis2"/>
            <w:tabs>
              <w:tab w:val="right" w:leader="dot" w:pos="9062"/>
            </w:tabs>
            <w:rPr>
              <w:noProof/>
            </w:rPr>
          </w:pPr>
          <w:hyperlink w:anchor="_Toc2086237" w:history="1">
            <w:r w:rsidR="00854224" w:rsidRPr="00792B03">
              <w:rPr>
                <w:rStyle w:val="Hyperlink"/>
                <w:rFonts w:eastAsia="Calibri"/>
                <w:noProof/>
              </w:rPr>
              <w:t>2 Normative Verweise</w:t>
            </w:r>
            <w:r w:rsidR="00854224">
              <w:rPr>
                <w:noProof/>
                <w:webHidden/>
              </w:rPr>
              <w:tab/>
            </w:r>
            <w:r w:rsidR="00854224">
              <w:rPr>
                <w:noProof/>
                <w:webHidden/>
              </w:rPr>
              <w:fldChar w:fldCharType="begin"/>
            </w:r>
            <w:r w:rsidR="00854224">
              <w:rPr>
                <w:noProof/>
                <w:webHidden/>
              </w:rPr>
              <w:instrText xml:space="preserve"> PAGEREF _Toc2086237 \h </w:instrText>
            </w:r>
            <w:r w:rsidR="00854224">
              <w:rPr>
                <w:noProof/>
                <w:webHidden/>
              </w:rPr>
            </w:r>
            <w:r w:rsidR="00854224">
              <w:rPr>
                <w:noProof/>
                <w:webHidden/>
              </w:rPr>
              <w:fldChar w:fldCharType="separate"/>
            </w:r>
            <w:r w:rsidR="00854224">
              <w:rPr>
                <w:noProof/>
                <w:webHidden/>
              </w:rPr>
              <w:t>1</w:t>
            </w:r>
            <w:r w:rsidR="00854224">
              <w:rPr>
                <w:noProof/>
                <w:webHidden/>
              </w:rPr>
              <w:fldChar w:fldCharType="end"/>
            </w:r>
          </w:hyperlink>
        </w:p>
        <w:p w:rsidR="00854224" w:rsidRDefault="00250F89" w:rsidP="00854224">
          <w:pPr>
            <w:pStyle w:val="Verzeichnis2"/>
            <w:tabs>
              <w:tab w:val="right" w:leader="dot" w:pos="9062"/>
            </w:tabs>
            <w:rPr>
              <w:noProof/>
            </w:rPr>
          </w:pPr>
          <w:hyperlink w:anchor="_Toc2086238" w:history="1">
            <w:r w:rsidR="00854224" w:rsidRPr="00792B03">
              <w:rPr>
                <w:rStyle w:val="Hyperlink"/>
                <w:rFonts w:eastAsia="Calibri"/>
                <w:noProof/>
              </w:rPr>
              <w:t>3 Begriffe / Abkürzungen</w:t>
            </w:r>
            <w:r w:rsidR="00854224">
              <w:rPr>
                <w:noProof/>
                <w:webHidden/>
              </w:rPr>
              <w:tab/>
            </w:r>
            <w:r w:rsidR="00854224">
              <w:rPr>
                <w:noProof/>
                <w:webHidden/>
              </w:rPr>
              <w:fldChar w:fldCharType="begin"/>
            </w:r>
            <w:r w:rsidR="00854224">
              <w:rPr>
                <w:noProof/>
                <w:webHidden/>
              </w:rPr>
              <w:instrText xml:space="preserve"> PAGEREF _Toc2086238 \h </w:instrText>
            </w:r>
            <w:r w:rsidR="00854224">
              <w:rPr>
                <w:noProof/>
                <w:webHidden/>
              </w:rPr>
            </w:r>
            <w:r w:rsidR="00854224">
              <w:rPr>
                <w:noProof/>
                <w:webHidden/>
              </w:rPr>
              <w:fldChar w:fldCharType="separate"/>
            </w:r>
            <w:r w:rsidR="00854224">
              <w:rPr>
                <w:noProof/>
                <w:webHidden/>
              </w:rPr>
              <w:t>2</w:t>
            </w:r>
            <w:r w:rsidR="00854224">
              <w:rPr>
                <w:noProof/>
                <w:webHidden/>
              </w:rPr>
              <w:fldChar w:fldCharType="end"/>
            </w:r>
          </w:hyperlink>
        </w:p>
        <w:p w:rsidR="00854224" w:rsidRDefault="00250F89" w:rsidP="00854224">
          <w:pPr>
            <w:pStyle w:val="Verzeichnis2"/>
            <w:tabs>
              <w:tab w:val="right" w:leader="dot" w:pos="9062"/>
            </w:tabs>
            <w:rPr>
              <w:noProof/>
            </w:rPr>
          </w:pPr>
          <w:hyperlink w:anchor="_Toc2086239" w:history="1">
            <w:r w:rsidR="00854224" w:rsidRPr="00792B03">
              <w:rPr>
                <w:rStyle w:val="Hyperlink"/>
                <w:rFonts w:eastAsia="Calibri"/>
                <w:noProof/>
              </w:rPr>
              <w:t>4 Generelle Anforderungen</w:t>
            </w:r>
            <w:r w:rsidR="00854224">
              <w:rPr>
                <w:noProof/>
                <w:webHidden/>
              </w:rPr>
              <w:tab/>
            </w:r>
            <w:r w:rsidR="00854224">
              <w:rPr>
                <w:noProof/>
                <w:webHidden/>
              </w:rPr>
              <w:fldChar w:fldCharType="begin"/>
            </w:r>
            <w:r w:rsidR="00854224">
              <w:rPr>
                <w:noProof/>
                <w:webHidden/>
              </w:rPr>
              <w:instrText xml:space="preserve"> PAGEREF _Toc2086239 \h </w:instrText>
            </w:r>
            <w:r w:rsidR="00854224">
              <w:rPr>
                <w:noProof/>
                <w:webHidden/>
              </w:rPr>
            </w:r>
            <w:r w:rsidR="00854224">
              <w:rPr>
                <w:noProof/>
                <w:webHidden/>
              </w:rPr>
              <w:fldChar w:fldCharType="separate"/>
            </w:r>
            <w:r w:rsidR="00854224">
              <w:rPr>
                <w:noProof/>
                <w:webHidden/>
              </w:rPr>
              <w:t>2</w:t>
            </w:r>
            <w:r w:rsidR="00854224">
              <w:rPr>
                <w:noProof/>
                <w:webHidden/>
              </w:rPr>
              <w:fldChar w:fldCharType="end"/>
            </w:r>
          </w:hyperlink>
        </w:p>
        <w:p w:rsidR="00854224" w:rsidRDefault="00250F89" w:rsidP="00854224">
          <w:pPr>
            <w:pStyle w:val="Verzeichnis2"/>
            <w:tabs>
              <w:tab w:val="right" w:leader="dot" w:pos="9062"/>
            </w:tabs>
            <w:rPr>
              <w:noProof/>
            </w:rPr>
          </w:pPr>
          <w:hyperlink w:anchor="_Toc2086242" w:history="1">
            <w:r w:rsidR="00854224" w:rsidRPr="00792B03">
              <w:rPr>
                <w:rStyle w:val="Hyperlink"/>
                <w:rFonts w:eastAsia="Calibri"/>
                <w:noProof/>
              </w:rPr>
              <w:t>5 Strukturelle Anforderungen</w:t>
            </w:r>
            <w:r w:rsidR="00854224">
              <w:rPr>
                <w:noProof/>
                <w:webHidden/>
              </w:rPr>
              <w:tab/>
            </w:r>
            <w:r w:rsidR="00854224">
              <w:rPr>
                <w:noProof/>
                <w:webHidden/>
              </w:rPr>
              <w:fldChar w:fldCharType="begin"/>
            </w:r>
            <w:r w:rsidR="00854224">
              <w:rPr>
                <w:noProof/>
                <w:webHidden/>
              </w:rPr>
              <w:instrText xml:space="preserve"> PAGEREF _Toc2086242 \h </w:instrText>
            </w:r>
            <w:r w:rsidR="00854224">
              <w:rPr>
                <w:noProof/>
                <w:webHidden/>
              </w:rPr>
            </w:r>
            <w:r w:rsidR="00854224">
              <w:rPr>
                <w:noProof/>
                <w:webHidden/>
              </w:rPr>
              <w:fldChar w:fldCharType="separate"/>
            </w:r>
            <w:r w:rsidR="00854224">
              <w:rPr>
                <w:noProof/>
                <w:webHidden/>
              </w:rPr>
              <w:t>4</w:t>
            </w:r>
            <w:r w:rsidR="00854224">
              <w:rPr>
                <w:noProof/>
                <w:webHidden/>
              </w:rPr>
              <w:fldChar w:fldCharType="end"/>
            </w:r>
          </w:hyperlink>
        </w:p>
        <w:p w:rsidR="00854224" w:rsidRDefault="00250F89" w:rsidP="00854224">
          <w:pPr>
            <w:pStyle w:val="Verzeichnis2"/>
            <w:tabs>
              <w:tab w:val="right" w:leader="dot" w:pos="9062"/>
            </w:tabs>
            <w:rPr>
              <w:noProof/>
            </w:rPr>
          </w:pPr>
          <w:hyperlink w:anchor="_Toc2086248" w:history="1">
            <w:r w:rsidR="00854224" w:rsidRPr="00792B03">
              <w:rPr>
                <w:rStyle w:val="Hyperlink"/>
                <w:rFonts w:eastAsia="Calibri"/>
                <w:noProof/>
              </w:rPr>
              <w:t>6. Ressourcen</w:t>
            </w:r>
            <w:r w:rsidR="00854224">
              <w:rPr>
                <w:noProof/>
                <w:webHidden/>
              </w:rPr>
              <w:tab/>
            </w:r>
            <w:r w:rsidR="00854224">
              <w:rPr>
                <w:noProof/>
                <w:webHidden/>
              </w:rPr>
              <w:fldChar w:fldCharType="begin"/>
            </w:r>
            <w:r w:rsidR="00854224">
              <w:rPr>
                <w:noProof/>
                <w:webHidden/>
              </w:rPr>
              <w:instrText xml:space="preserve"> PAGEREF _Toc2086248 \h </w:instrText>
            </w:r>
            <w:r w:rsidR="00854224">
              <w:rPr>
                <w:noProof/>
                <w:webHidden/>
              </w:rPr>
            </w:r>
            <w:r w:rsidR="00854224">
              <w:rPr>
                <w:noProof/>
                <w:webHidden/>
              </w:rPr>
              <w:fldChar w:fldCharType="separate"/>
            </w:r>
            <w:r w:rsidR="00854224">
              <w:rPr>
                <w:noProof/>
                <w:webHidden/>
              </w:rPr>
              <w:t>7</w:t>
            </w:r>
            <w:r w:rsidR="00854224">
              <w:rPr>
                <w:noProof/>
                <w:webHidden/>
              </w:rPr>
              <w:fldChar w:fldCharType="end"/>
            </w:r>
          </w:hyperlink>
        </w:p>
        <w:p w:rsidR="00854224" w:rsidRDefault="00250F89" w:rsidP="00854224">
          <w:pPr>
            <w:pStyle w:val="Verzeichnis2"/>
            <w:tabs>
              <w:tab w:val="right" w:leader="dot" w:pos="9062"/>
            </w:tabs>
            <w:rPr>
              <w:noProof/>
            </w:rPr>
          </w:pPr>
          <w:hyperlink w:anchor="_Toc2086254" w:history="1">
            <w:r w:rsidR="00854224" w:rsidRPr="00792B03">
              <w:rPr>
                <w:rStyle w:val="Hyperlink"/>
                <w:rFonts w:eastAsia="Calibri"/>
                <w:noProof/>
              </w:rPr>
              <w:t>7 Prozessanforderungen</w:t>
            </w:r>
            <w:r w:rsidR="00854224">
              <w:rPr>
                <w:noProof/>
                <w:webHidden/>
              </w:rPr>
              <w:tab/>
            </w:r>
            <w:r w:rsidR="00854224">
              <w:rPr>
                <w:noProof/>
                <w:webHidden/>
              </w:rPr>
              <w:fldChar w:fldCharType="begin"/>
            </w:r>
            <w:r w:rsidR="00854224">
              <w:rPr>
                <w:noProof/>
                <w:webHidden/>
              </w:rPr>
              <w:instrText xml:space="preserve"> PAGEREF _Toc2086254 \h </w:instrText>
            </w:r>
            <w:r w:rsidR="00854224">
              <w:rPr>
                <w:noProof/>
                <w:webHidden/>
              </w:rPr>
            </w:r>
            <w:r w:rsidR="00854224">
              <w:rPr>
                <w:noProof/>
                <w:webHidden/>
              </w:rPr>
              <w:fldChar w:fldCharType="separate"/>
            </w:r>
            <w:r w:rsidR="00854224">
              <w:rPr>
                <w:noProof/>
                <w:webHidden/>
              </w:rPr>
              <w:t>12</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5" w:history="1">
            <w:r w:rsidR="00854224" w:rsidRPr="00792B03">
              <w:rPr>
                <w:rStyle w:val="Hyperlink"/>
                <w:rFonts w:eastAsia="Calibri"/>
                <w:noProof/>
              </w:rPr>
              <w:t>7.1 Allgemein (Bedingungen der Dienstleistungserbringung)</w:t>
            </w:r>
            <w:r w:rsidR="00854224">
              <w:rPr>
                <w:noProof/>
                <w:webHidden/>
              </w:rPr>
              <w:tab/>
            </w:r>
            <w:r w:rsidR="00854224">
              <w:rPr>
                <w:noProof/>
                <w:webHidden/>
              </w:rPr>
              <w:fldChar w:fldCharType="begin"/>
            </w:r>
            <w:r w:rsidR="00854224">
              <w:rPr>
                <w:noProof/>
                <w:webHidden/>
              </w:rPr>
              <w:instrText xml:space="preserve"> PAGEREF _Toc2086255 \h </w:instrText>
            </w:r>
            <w:r w:rsidR="00854224">
              <w:rPr>
                <w:noProof/>
                <w:webHidden/>
              </w:rPr>
            </w:r>
            <w:r w:rsidR="00854224">
              <w:rPr>
                <w:noProof/>
                <w:webHidden/>
              </w:rPr>
              <w:fldChar w:fldCharType="separate"/>
            </w:r>
            <w:r w:rsidR="00854224">
              <w:rPr>
                <w:noProof/>
                <w:webHidden/>
              </w:rPr>
              <w:t>12</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6" w:history="1">
            <w:r w:rsidR="00854224" w:rsidRPr="00792B03">
              <w:rPr>
                <w:rStyle w:val="Hyperlink"/>
                <w:rFonts w:eastAsia="Calibri"/>
                <w:noProof/>
              </w:rPr>
              <w:t>7.2 Sammlung von biologischen Material und assoziierten Daten</w:t>
            </w:r>
            <w:r w:rsidR="00854224">
              <w:rPr>
                <w:noProof/>
                <w:webHidden/>
              </w:rPr>
              <w:tab/>
            </w:r>
            <w:r w:rsidR="00854224">
              <w:rPr>
                <w:noProof/>
                <w:webHidden/>
              </w:rPr>
              <w:fldChar w:fldCharType="begin"/>
            </w:r>
            <w:r w:rsidR="00854224">
              <w:rPr>
                <w:noProof/>
                <w:webHidden/>
              </w:rPr>
              <w:instrText xml:space="preserve"> PAGEREF _Toc2086256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7" w:history="1">
            <w:r w:rsidR="00854224" w:rsidRPr="00792B03">
              <w:rPr>
                <w:rStyle w:val="Hyperlink"/>
                <w:rFonts w:eastAsia="Calibri"/>
                <w:noProof/>
              </w:rPr>
              <w:t>7.3 Annahme und Verteilung von biologischen Materialien und assoziierten Daten</w:t>
            </w:r>
            <w:r w:rsidR="00854224">
              <w:rPr>
                <w:noProof/>
                <w:webHidden/>
              </w:rPr>
              <w:tab/>
            </w:r>
            <w:r w:rsidR="00854224">
              <w:rPr>
                <w:noProof/>
                <w:webHidden/>
              </w:rPr>
              <w:fldChar w:fldCharType="begin"/>
            </w:r>
            <w:r w:rsidR="00854224">
              <w:rPr>
                <w:noProof/>
                <w:webHidden/>
              </w:rPr>
              <w:instrText xml:space="preserve"> PAGEREF _Toc2086257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58" w:history="1">
            <w:r w:rsidR="00854224" w:rsidRPr="00792B03">
              <w:rPr>
                <w:rStyle w:val="Hyperlink"/>
                <w:rFonts w:eastAsia="Calibri"/>
                <w:noProof/>
              </w:rPr>
              <w:t>7.4 Transport von biologischen Material und assoziierten Daten</w:t>
            </w:r>
            <w:r w:rsidR="00854224">
              <w:rPr>
                <w:noProof/>
                <w:webHidden/>
              </w:rPr>
              <w:tab/>
            </w:r>
            <w:r w:rsidR="00854224">
              <w:rPr>
                <w:noProof/>
                <w:webHidden/>
              </w:rPr>
              <w:fldChar w:fldCharType="begin"/>
            </w:r>
            <w:r w:rsidR="00854224">
              <w:rPr>
                <w:noProof/>
                <w:webHidden/>
              </w:rPr>
              <w:instrText xml:space="preserve"> PAGEREF _Toc2086258 \h </w:instrText>
            </w:r>
            <w:r w:rsidR="00854224">
              <w:rPr>
                <w:noProof/>
                <w:webHidden/>
              </w:rPr>
            </w:r>
            <w:r w:rsidR="00854224">
              <w:rPr>
                <w:noProof/>
                <w:webHidden/>
              </w:rPr>
              <w:fldChar w:fldCharType="separate"/>
            </w:r>
            <w:r w:rsidR="00854224">
              <w:rPr>
                <w:noProof/>
                <w:webHidden/>
              </w:rPr>
              <w:t>13</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2" w:history="1">
            <w:r w:rsidR="00854224" w:rsidRPr="00792B03">
              <w:rPr>
                <w:rStyle w:val="Hyperlink"/>
                <w:rFonts w:eastAsia="Calibri"/>
                <w:noProof/>
              </w:rPr>
              <w:t>7.5 Rückverfolgbarkeit von biologischen Materialien</w:t>
            </w:r>
            <w:r w:rsidR="00854224">
              <w:rPr>
                <w:noProof/>
                <w:webHidden/>
              </w:rPr>
              <w:tab/>
            </w:r>
            <w:r w:rsidR="00854224">
              <w:rPr>
                <w:noProof/>
                <w:webHidden/>
              </w:rPr>
              <w:fldChar w:fldCharType="begin"/>
            </w:r>
            <w:r w:rsidR="00854224">
              <w:rPr>
                <w:noProof/>
                <w:webHidden/>
              </w:rPr>
              <w:instrText xml:space="preserve"> PAGEREF _Toc2086262 \h </w:instrText>
            </w:r>
            <w:r w:rsidR="00854224">
              <w:rPr>
                <w:noProof/>
                <w:webHidden/>
              </w:rPr>
            </w:r>
            <w:r w:rsidR="00854224">
              <w:rPr>
                <w:noProof/>
                <w:webHidden/>
              </w:rPr>
              <w:fldChar w:fldCharType="separate"/>
            </w:r>
            <w:r w:rsidR="00854224">
              <w:rPr>
                <w:noProof/>
                <w:webHidden/>
              </w:rPr>
              <w:t>14</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3" w:history="1">
            <w:r w:rsidR="00854224" w:rsidRPr="00792B03">
              <w:rPr>
                <w:rStyle w:val="Hyperlink"/>
                <w:rFonts w:eastAsia="Calibri"/>
                <w:noProof/>
              </w:rPr>
              <w:t>7.6 Vorbereitung und Konservierung von biologischen Materialien</w:t>
            </w:r>
            <w:r w:rsidR="00854224">
              <w:rPr>
                <w:noProof/>
                <w:webHidden/>
              </w:rPr>
              <w:tab/>
            </w:r>
            <w:r w:rsidR="00854224">
              <w:rPr>
                <w:noProof/>
                <w:webHidden/>
              </w:rPr>
              <w:fldChar w:fldCharType="begin"/>
            </w:r>
            <w:r w:rsidR="00854224">
              <w:rPr>
                <w:noProof/>
                <w:webHidden/>
              </w:rPr>
              <w:instrText xml:space="preserve"> PAGEREF _Toc2086263 \h </w:instrText>
            </w:r>
            <w:r w:rsidR="00854224">
              <w:rPr>
                <w:noProof/>
                <w:webHidden/>
              </w:rPr>
            </w:r>
            <w:r w:rsidR="00854224">
              <w:rPr>
                <w:noProof/>
                <w:webHidden/>
              </w:rPr>
              <w:fldChar w:fldCharType="separate"/>
            </w:r>
            <w:r w:rsidR="00854224">
              <w:rPr>
                <w:noProof/>
                <w:webHidden/>
              </w:rPr>
              <w:t>14</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4" w:history="1">
            <w:r w:rsidR="00854224" w:rsidRPr="00792B03">
              <w:rPr>
                <w:rStyle w:val="Hyperlink"/>
                <w:rFonts w:eastAsia="Calibri"/>
                <w:noProof/>
              </w:rPr>
              <w:t>7.7 Lagerung von biologischen Materialien</w:t>
            </w:r>
            <w:r w:rsidR="00854224">
              <w:rPr>
                <w:noProof/>
                <w:webHidden/>
              </w:rPr>
              <w:tab/>
            </w:r>
            <w:r w:rsidR="00854224">
              <w:rPr>
                <w:noProof/>
                <w:webHidden/>
              </w:rPr>
              <w:fldChar w:fldCharType="begin"/>
            </w:r>
            <w:r w:rsidR="00854224">
              <w:rPr>
                <w:noProof/>
                <w:webHidden/>
              </w:rPr>
              <w:instrText xml:space="preserve"> PAGEREF _Toc2086264 \h </w:instrText>
            </w:r>
            <w:r w:rsidR="00854224">
              <w:rPr>
                <w:noProof/>
                <w:webHidden/>
              </w:rPr>
            </w:r>
            <w:r w:rsidR="00854224">
              <w:rPr>
                <w:noProof/>
                <w:webHidden/>
              </w:rPr>
              <w:fldChar w:fldCharType="separate"/>
            </w:r>
            <w:r w:rsidR="00854224">
              <w:rPr>
                <w:noProof/>
                <w:webHidden/>
              </w:rPr>
              <w:t>15</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5" w:history="1">
            <w:r w:rsidR="00854224" w:rsidRPr="00792B03">
              <w:rPr>
                <w:rStyle w:val="Hyperlink"/>
                <w:rFonts w:eastAsia="Calibri"/>
                <w:noProof/>
              </w:rPr>
              <w:t>7.8 Qualitätskontrolle von biologischen Materialien und assoziierten Daten</w:t>
            </w:r>
            <w:r w:rsidR="00854224">
              <w:rPr>
                <w:noProof/>
                <w:webHidden/>
              </w:rPr>
              <w:tab/>
            </w:r>
            <w:r w:rsidR="00854224">
              <w:rPr>
                <w:noProof/>
                <w:webHidden/>
              </w:rPr>
              <w:fldChar w:fldCharType="begin"/>
            </w:r>
            <w:r w:rsidR="00854224">
              <w:rPr>
                <w:noProof/>
                <w:webHidden/>
              </w:rPr>
              <w:instrText xml:space="preserve"> PAGEREF _Toc2086265 \h </w:instrText>
            </w:r>
            <w:r w:rsidR="00854224">
              <w:rPr>
                <w:noProof/>
                <w:webHidden/>
              </w:rPr>
            </w:r>
            <w:r w:rsidR="00854224">
              <w:rPr>
                <w:noProof/>
                <w:webHidden/>
              </w:rPr>
              <w:fldChar w:fldCharType="separate"/>
            </w:r>
            <w:r w:rsidR="00854224">
              <w:rPr>
                <w:noProof/>
                <w:webHidden/>
              </w:rPr>
              <w:t>15</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6" w:history="1">
            <w:r w:rsidR="00854224" w:rsidRPr="00792B03">
              <w:rPr>
                <w:rStyle w:val="Hyperlink"/>
                <w:rFonts w:eastAsia="Calibri"/>
                <w:noProof/>
              </w:rPr>
              <w:t>7.9 Validierung und Verifizierung der Methoden</w:t>
            </w:r>
            <w:r w:rsidR="00854224">
              <w:rPr>
                <w:noProof/>
                <w:webHidden/>
              </w:rPr>
              <w:tab/>
            </w:r>
            <w:r w:rsidR="00854224">
              <w:rPr>
                <w:noProof/>
                <w:webHidden/>
              </w:rPr>
              <w:fldChar w:fldCharType="begin"/>
            </w:r>
            <w:r w:rsidR="00854224">
              <w:rPr>
                <w:noProof/>
                <w:webHidden/>
              </w:rPr>
              <w:instrText xml:space="preserve"> PAGEREF _Toc2086266 \h </w:instrText>
            </w:r>
            <w:r w:rsidR="00854224">
              <w:rPr>
                <w:noProof/>
                <w:webHidden/>
              </w:rPr>
            </w:r>
            <w:r w:rsidR="00854224">
              <w:rPr>
                <w:noProof/>
                <w:webHidden/>
              </w:rPr>
              <w:fldChar w:fldCharType="separate"/>
            </w:r>
            <w:r w:rsidR="00854224">
              <w:rPr>
                <w:noProof/>
                <w:webHidden/>
              </w:rPr>
              <w:t>16</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7" w:history="1">
            <w:r w:rsidR="00854224" w:rsidRPr="00792B03">
              <w:rPr>
                <w:rStyle w:val="Hyperlink"/>
                <w:rFonts w:eastAsia="Calibri"/>
                <w:noProof/>
              </w:rPr>
              <w:t>7.10 Informations- und Datenmanagement</w:t>
            </w:r>
            <w:r w:rsidR="00854224">
              <w:rPr>
                <w:noProof/>
                <w:webHidden/>
              </w:rPr>
              <w:tab/>
            </w:r>
            <w:r w:rsidR="00854224">
              <w:rPr>
                <w:noProof/>
                <w:webHidden/>
              </w:rPr>
              <w:fldChar w:fldCharType="begin"/>
            </w:r>
            <w:r w:rsidR="00854224">
              <w:rPr>
                <w:noProof/>
                <w:webHidden/>
              </w:rPr>
              <w:instrText xml:space="preserve"> PAGEREF _Toc2086267 \h </w:instrText>
            </w:r>
            <w:r w:rsidR="00854224">
              <w:rPr>
                <w:noProof/>
                <w:webHidden/>
              </w:rPr>
            </w:r>
            <w:r w:rsidR="00854224">
              <w:rPr>
                <w:noProof/>
                <w:webHidden/>
              </w:rPr>
              <w:fldChar w:fldCharType="separate"/>
            </w:r>
            <w:r w:rsidR="00854224">
              <w:rPr>
                <w:noProof/>
                <w:webHidden/>
              </w:rPr>
              <w:t>16</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8" w:history="1">
            <w:r w:rsidR="00854224" w:rsidRPr="00792B03">
              <w:rPr>
                <w:rStyle w:val="Hyperlink"/>
                <w:rFonts w:eastAsia="Calibri"/>
                <w:noProof/>
              </w:rPr>
              <w:t>7.11 Nichtkonforme Leistung (Steuerung nichtkonformer Prozessergebnisse)</w:t>
            </w:r>
            <w:r w:rsidR="00854224">
              <w:rPr>
                <w:noProof/>
                <w:webHidden/>
              </w:rPr>
              <w:tab/>
            </w:r>
            <w:r w:rsidR="00854224">
              <w:rPr>
                <w:noProof/>
                <w:webHidden/>
              </w:rPr>
              <w:fldChar w:fldCharType="begin"/>
            </w:r>
            <w:r w:rsidR="00854224">
              <w:rPr>
                <w:noProof/>
                <w:webHidden/>
              </w:rPr>
              <w:instrText xml:space="preserve"> PAGEREF _Toc2086268 \h </w:instrText>
            </w:r>
            <w:r w:rsidR="00854224">
              <w:rPr>
                <w:noProof/>
                <w:webHidden/>
              </w:rPr>
            </w:r>
            <w:r w:rsidR="00854224">
              <w:rPr>
                <w:noProof/>
                <w:webHidden/>
              </w:rPr>
              <w:fldChar w:fldCharType="separate"/>
            </w:r>
            <w:r w:rsidR="00854224">
              <w:rPr>
                <w:noProof/>
                <w:webHidden/>
              </w:rPr>
              <w:t>17</w:t>
            </w:r>
            <w:r w:rsidR="00854224">
              <w:rPr>
                <w:noProof/>
                <w:webHidden/>
              </w:rPr>
              <w:fldChar w:fldCharType="end"/>
            </w:r>
          </w:hyperlink>
        </w:p>
        <w:p w:rsidR="00854224" w:rsidRDefault="00250F89" w:rsidP="00854224">
          <w:pPr>
            <w:pStyle w:val="Verzeichnis3"/>
            <w:tabs>
              <w:tab w:val="right" w:leader="dot" w:pos="9062"/>
            </w:tabs>
            <w:rPr>
              <w:noProof/>
            </w:rPr>
          </w:pPr>
          <w:hyperlink w:anchor="_Toc2086269" w:history="1">
            <w:r w:rsidR="00854224" w:rsidRPr="00792B03">
              <w:rPr>
                <w:rStyle w:val="Hyperlink"/>
                <w:rFonts w:eastAsia="Calibri"/>
                <w:noProof/>
              </w:rPr>
              <w:t>7.12 Berichtsanforderungen</w:t>
            </w:r>
            <w:r w:rsidR="00854224">
              <w:rPr>
                <w:noProof/>
                <w:webHidden/>
              </w:rPr>
              <w:tab/>
            </w:r>
            <w:r w:rsidR="00854224">
              <w:rPr>
                <w:noProof/>
                <w:webHidden/>
              </w:rPr>
              <w:fldChar w:fldCharType="begin"/>
            </w:r>
            <w:r w:rsidR="00854224">
              <w:rPr>
                <w:noProof/>
                <w:webHidden/>
              </w:rPr>
              <w:instrText xml:space="preserve"> PAGEREF _Toc2086269 \h </w:instrText>
            </w:r>
            <w:r w:rsidR="00854224">
              <w:rPr>
                <w:noProof/>
                <w:webHidden/>
              </w:rPr>
            </w:r>
            <w:r w:rsidR="00854224">
              <w:rPr>
                <w:noProof/>
                <w:webHidden/>
              </w:rPr>
              <w:fldChar w:fldCharType="separate"/>
            </w:r>
            <w:r w:rsidR="00854224">
              <w:rPr>
                <w:noProof/>
                <w:webHidden/>
              </w:rPr>
              <w:t>17</w:t>
            </w:r>
            <w:r w:rsidR="00854224">
              <w:rPr>
                <w:noProof/>
                <w:webHidden/>
              </w:rPr>
              <w:fldChar w:fldCharType="end"/>
            </w:r>
          </w:hyperlink>
        </w:p>
        <w:p w:rsidR="00854224" w:rsidRDefault="00250F89" w:rsidP="00854224">
          <w:pPr>
            <w:pStyle w:val="Verzeichnis2"/>
            <w:tabs>
              <w:tab w:val="right" w:leader="dot" w:pos="9062"/>
            </w:tabs>
            <w:rPr>
              <w:noProof/>
            </w:rPr>
          </w:pPr>
          <w:hyperlink w:anchor="_Toc2086271" w:history="1">
            <w:r w:rsidR="00854224" w:rsidRPr="00792B03">
              <w:rPr>
                <w:rStyle w:val="Hyperlink"/>
                <w:rFonts w:eastAsia="Calibri"/>
                <w:noProof/>
              </w:rPr>
              <w:t>8 Qualitätsmanagementsystemanforderungen</w:t>
            </w:r>
            <w:r w:rsidR="00854224">
              <w:rPr>
                <w:noProof/>
                <w:webHidden/>
              </w:rPr>
              <w:tab/>
            </w:r>
            <w:r w:rsidR="00854224">
              <w:rPr>
                <w:noProof/>
                <w:webHidden/>
              </w:rPr>
              <w:fldChar w:fldCharType="begin"/>
            </w:r>
            <w:r w:rsidR="00854224">
              <w:rPr>
                <w:noProof/>
                <w:webHidden/>
              </w:rPr>
              <w:instrText xml:space="preserve"> PAGEREF _Toc2086271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2" w:history="1">
            <w:r w:rsidR="00854224" w:rsidRPr="00792B03">
              <w:rPr>
                <w:rStyle w:val="Hyperlink"/>
                <w:rFonts w:eastAsia="Calibri"/>
                <w:noProof/>
              </w:rPr>
              <w:t>8.1 Dokumentierte Informationen für das Qualitätsmanagementsystem</w:t>
            </w:r>
            <w:r w:rsidR="00854224">
              <w:rPr>
                <w:noProof/>
                <w:webHidden/>
              </w:rPr>
              <w:tab/>
            </w:r>
            <w:r w:rsidR="00854224">
              <w:rPr>
                <w:noProof/>
                <w:webHidden/>
              </w:rPr>
              <w:fldChar w:fldCharType="begin"/>
            </w:r>
            <w:r w:rsidR="00854224">
              <w:rPr>
                <w:noProof/>
                <w:webHidden/>
              </w:rPr>
              <w:instrText xml:space="preserve"> PAGEREF _Toc2086272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3" w:history="1">
            <w:r w:rsidR="00854224" w:rsidRPr="00792B03">
              <w:rPr>
                <w:rStyle w:val="Hyperlink"/>
                <w:rFonts w:eastAsia="Calibri"/>
                <w:noProof/>
              </w:rPr>
              <w:t>8.2 Lenkung von Qualitätsmanagementdokumenten</w:t>
            </w:r>
            <w:r w:rsidR="00854224">
              <w:rPr>
                <w:noProof/>
                <w:webHidden/>
              </w:rPr>
              <w:tab/>
            </w:r>
            <w:r w:rsidR="00854224">
              <w:rPr>
                <w:noProof/>
                <w:webHidden/>
              </w:rPr>
              <w:fldChar w:fldCharType="begin"/>
            </w:r>
            <w:r w:rsidR="00854224">
              <w:rPr>
                <w:noProof/>
                <w:webHidden/>
              </w:rPr>
              <w:instrText xml:space="preserve"> PAGEREF _Toc2086273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4" w:history="1">
            <w:r w:rsidR="00854224" w:rsidRPr="00792B03">
              <w:rPr>
                <w:rStyle w:val="Hyperlink"/>
                <w:rFonts w:eastAsia="Calibri"/>
                <w:noProof/>
              </w:rPr>
              <w:t>8.3 Lenkung von Aufzeichnungen</w:t>
            </w:r>
            <w:r w:rsidR="00854224">
              <w:rPr>
                <w:noProof/>
                <w:webHidden/>
              </w:rPr>
              <w:tab/>
            </w:r>
            <w:r w:rsidR="00854224">
              <w:rPr>
                <w:noProof/>
                <w:webHidden/>
              </w:rPr>
              <w:fldChar w:fldCharType="begin"/>
            </w:r>
            <w:r w:rsidR="00854224">
              <w:rPr>
                <w:noProof/>
                <w:webHidden/>
              </w:rPr>
              <w:instrText xml:space="preserve"> PAGEREF _Toc2086274 \h </w:instrText>
            </w:r>
            <w:r w:rsidR="00854224">
              <w:rPr>
                <w:noProof/>
                <w:webHidden/>
              </w:rPr>
            </w:r>
            <w:r w:rsidR="00854224">
              <w:rPr>
                <w:noProof/>
                <w:webHidden/>
              </w:rPr>
              <w:fldChar w:fldCharType="separate"/>
            </w:r>
            <w:r w:rsidR="00854224">
              <w:rPr>
                <w:noProof/>
                <w:webHidden/>
              </w:rPr>
              <w:t>19</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5" w:history="1">
            <w:r w:rsidR="00854224" w:rsidRPr="00792B03">
              <w:rPr>
                <w:rStyle w:val="Hyperlink"/>
                <w:rFonts w:eastAsia="Calibri"/>
                <w:noProof/>
              </w:rPr>
              <w:t>8.4 Maßnahmen zum Umgang mit Risiken und Chancen</w:t>
            </w:r>
            <w:r w:rsidR="00854224">
              <w:rPr>
                <w:noProof/>
                <w:webHidden/>
              </w:rPr>
              <w:tab/>
            </w:r>
            <w:r w:rsidR="00854224">
              <w:rPr>
                <w:noProof/>
                <w:webHidden/>
              </w:rPr>
              <w:fldChar w:fldCharType="begin"/>
            </w:r>
            <w:r w:rsidR="00854224">
              <w:rPr>
                <w:noProof/>
                <w:webHidden/>
              </w:rPr>
              <w:instrText xml:space="preserve"> PAGEREF _Toc2086275 \h </w:instrText>
            </w:r>
            <w:r w:rsidR="00854224">
              <w:rPr>
                <w:noProof/>
                <w:webHidden/>
              </w:rPr>
            </w:r>
            <w:r w:rsidR="00854224">
              <w:rPr>
                <w:noProof/>
                <w:webHidden/>
              </w:rPr>
              <w:fldChar w:fldCharType="separate"/>
            </w:r>
            <w:r w:rsidR="00854224">
              <w:rPr>
                <w:noProof/>
                <w:webHidden/>
              </w:rPr>
              <w:t>20</w:t>
            </w:r>
            <w:r w:rsidR="00854224">
              <w:rPr>
                <w:noProof/>
                <w:webHidden/>
              </w:rPr>
              <w:fldChar w:fldCharType="end"/>
            </w:r>
          </w:hyperlink>
        </w:p>
        <w:p w:rsidR="00854224" w:rsidRDefault="00250F89" w:rsidP="00854224">
          <w:pPr>
            <w:pStyle w:val="Verzeichnis3"/>
            <w:tabs>
              <w:tab w:val="right" w:leader="dot" w:pos="9062"/>
            </w:tabs>
            <w:rPr>
              <w:noProof/>
            </w:rPr>
          </w:pPr>
          <w:hyperlink w:anchor="_Toc2086276" w:history="1">
            <w:r w:rsidR="00854224" w:rsidRPr="00792B03">
              <w:rPr>
                <w:rStyle w:val="Hyperlink"/>
                <w:rFonts w:eastAsia="Calibri"/>
                <w:noProof/>
              </w:rPr>
              <w:t>8.5</w:t>
            </w:r>
            <w:r w:rsidR="00854224" w:rsidRPr="00792B03">
              <w:rPr>
                <w:rStyle w:val="Hyperlink"/>
                <w:rFonts w:eastAsia="Calibri"/>
                <w:strike/>
                <w:noProof/>
              </w:rPr>
              <w:t xml:space="preserve"> </w:t>
            </w:r>
            <w:r w:rsidR="00854224" w:rsidRPr="00792B03">
              <w:rPr>
                <w:rStyle w:val="Hyperlink"/>
                <w:rFonts w:eastAsia="Calibri"/>
                <w:noProof/>
              </w:rPr>
              <w:t>Planung und Steuerung der Dienstleistungserbringung</w:t>
            </w:r>
            <w:r w:rsidR="00854224">
              <w:rPr>
                <w:noProof/>
                <w:webHidden/>
              </w:rPr>
              <w:tab/>
            </w:r>
            <w:r w:rsidR="00854224">
              <w:rPr>
                <w:noProof/>
                <w:webHidden/>
              </w:rPr>
              <w:fldChar w:fldCharType="begin"/>
            </w:r>
            <w:r w:rsidR="00854224">
              <w:rPr>
                <w:noProof/>
                <w:webHidden/>
              </w:rPr>
              <w:instrText xml:space="preserve"> PAGEREF _Toc2086276 \h </w:instrText>
            </w:r>
            <w:r w:rsidR="00854224">
              <w:rPr>
                <w:noProof/>
                <w:webHidden/>
              </w:rPr>
            </w:r>
            <w:r w:rsidR="00854224">
              <w:rPr>
                <w:noProof/>
                <w:webHidden/>
              </w:rPr>
              <w:fldChar w:fldCharType="separate"/>
            </w:r>
            <w:r w:rsidR="00854224">
              <w:rPr>
                <w:noProof/>
                <w:webHidden/>
              </w:rPr>
              <w:t>20</w:t>
            </w:r>
            <w:r w:rsidR="00854224">
              <w:rPr>
                <w:noProof/>
                <w:webHidden/>
              </w:rPr>
              <w:fldChar w:fldCharType="end"/>
            </w:r>
          </w:hyperlink>
        </w:p>
        <w:p w:rsidR="00854224" w:rsidRDefault="00854224" w:rsidP="00854224">
          <w:pPr>
            <w:rPr>
              <w:b/>
              <w:bCs/>
            </w:rPr>
          </w:pPr>
          <w:r>
            <w:rPr>
              <w:b/>
              <w:bCs/>
            </w:rPr>
            <w:fldChar w:fldCharType="end"/>
          </w:r>
        </w:p>
      </w:sdtContent>
    </w:sdt>
    <w:p w:rsidR="00854224" w:rsidRDefault="00854224">
      <w:pPr>
        <w:rPr>
          <w:rFonts w:ascii="Calibri" w:eastAsia="Calibri" w:hAnsi="Calibri" w:cs="Calibri"/>
        </w:rPr>
      </w:pPr>
      <w:r>
        <w:rPr>
          <w:rFonts w:ascii="Calibri" w:eastAsia="Calibri" w:hAnsi="Calibri" w:cs="Calibri"/>
        </w:rPr>
        <w:br w:type="page"/>
      </w:r>
    </w:p>
    <w:p w:rsidR="00737CFD" w:rsidRPr="0060220F" w:rsidRDefault="003B7EC4" w:rsidP="00F210DE">
      <w:pPr>
        <w:pStyle w:val="berschrift1"/>
        <w:rPr>
          <w:rFonts w:ascii="Calibri" w:eastAsia="Calibri" w:hAnsi="Calibri"/>
        </w:rPr>
      </w:pPr>
      <w:bookmarkStart w:id="0" w:name="_Toc2086236"/>
      <w:r w:rsidRPr="0060220F">
        <w:rPr>
          <w:rFonts w:ascii="Calibri" w:eastAsia="Calibri" w:hAnsi="Calibri"/>
        </w:rPr>
        <w:lastRenderedPageBreak/>
        <w:t>1 Anwendungsbereich</w:t>
      </w:r>
      <w:bookmarkEnd w:id="0"/>
      <w:r w:rsidRPr="0060220F">
        <w:rPr>
          <w:rFonts w:ascii="Calibri" w:eastAsia="Calibri" w:hAnsi="Calibri"/>
        </w:rPr>
        <w:t xml:space="preserve">  </w:t>
      </w:r>
    </w:p>
    <w:p w:rsidR="00737CFD" w:rsidRDefault="00737CFD">
      <w:pPr>
        <w:spacing w:after="0" w:line="240" w:lineRule="auto"/>
        <w:jc w:val="both"/>
        <w:rPr>
          <w:rFonts w:ascii="Calibri" w:eastAsia="Calibri" w:hAnsi="Calibri" w:cs="Calibri"/>
          <w:sz w:val="20"/>
        </w:rPr>
      </w:pPr>
    </w:p>
    <w:p w:rsidR="00737CFD" w:rsidRDefault="002971D0">
      <w:pPr>
        <w:spacing w:after="0" w:line="240" w:lineRule="auto"/>
        <w:jc w:val="both"/>
        <w:rPr>
          <w:rFonts w:ascii="Calibri" w:eastAsia="Calibri" w:hAnsi="Calibri" w:cs="Calibri"/>
          <w:sz w:val="20"/>
        </w:rPr>
      </w:pPr>
      <w:r>
        <w:rPr>
          <w:rFonts w:ascii="Calibri" w:eastAsia="Calibri" w:hAnsi="Calibri" w:cs="Calibri"/>
          <w:sz w:val="20"/>
        </w:rPr>
        <w:t>Biobank:</w:t>
      </w:r>
      <w:r>
        <w:rPr>
          <w:rFonts w:ascii="Calibri" w:eastAsia="Calibri" w:hAnsi="Calibri" w:cs="Calibri"/>
          <w:sz w:val="20"/>
        </w:rPr>
        <w:tab/>
      </w:r>
      <w:r>
        <w:rPr>
          <w:rFonts w:ascii="Calibri" w:eastAsia="Calibri" w:hAnsi="Calibri" w:cs="Calibri"/>
          <w:sz w:val="20"/>
        </w:rPr>
        <w:tab/>
      </w:r>
      <w:r w:rsidR="003B7EC4">
        <w:rPr>
          <w:rFonts w:ascii="Calibri" w:eastAsia="Calibri" w:hAnsi="Calibri" w:cs="Calibri"/>
          <w:sz w:val="20"/>
        </w:rPr>
        <w:tab/>
      </w:r>
      <w:r w:rsidR="003B7EC4" w:rsidRPr="002971D0">
        <w:rPr>
          <w:rFonts w:ascii="Calibri" w:eastAsia="Calibri" w:hAnsi="Calibri" w:cs="Calibri"/>
          <w:i/>
          <w:color w:val="FF0000"/>
          <w:sz w:val="20"/>
        </w:rPr>
        <w:t>Musterbiobank</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Straße:</w:t>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sidRPr="002971D0">
        <w:rPr>
          <w:rFonts w:ascii="Calibri" w:eastAsia="Calibri" w:hAnsi="Calibri" w:cs="Calibri"/>
          <w:i/>
          <w:color w:val="FF0000"/>
          <w:sz w:val="20"/>
        </w:rPr>
        <w:t>Zum Salm 27</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PLZ, Ort:</w:t>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sidRPr="002971D0">
        <w:rPr>
          <w:rFonts w:ascii="Calibri" w:eastAsia="Calibri" w:hAnsi="Calibri" w:cs="Calibri"/>
          <w:i/>
          <w:color w:val="FF0000"/>
          <w:sz w:val="20"/>
        </w:rPr>
        <w:t>D-</w:t>
      </w:r>
      <w:proofErr w:type="spellStart"/>
      <w:r w:rsidRPr="002971D0">
        <w:rPr>
          <w:rFonts w:ascii="Calibri" w:eastAsia="Calibri" w:hAnsi="Calibri" w:cs="Calibri"/>
          <w:i/>
          <w:color w:val="FF0000"/>
          <w:sz w:val="20"/>
        </w:rPr>
        <w:t>xxyy</w:t>
      </w:r>
      <w:proofErr w:type="spellEnd"/>
      <w:r w:rsidRPr="002971D0">
        <w:rPr>
          <w:rFonts w:ascii="Calibri" w:eastAsia="Calibri" w:hAnsi="Calibri" w:cs="Calibri"/>
          <w:i/>
          <w:color w:val="FF0000"/>
          <w:sz w:val="20"/>
        </w:rPr>
        <w:t xml:space="preserve"> Überlingen</w:t>
      </w:r>
    </w:p>
    <w:p w:rsidR="00737CFD" w:rsidRDefault="00737CFD">
      <w:pPr>
        <w:spacing w:after="0" w:line="240" w:lineRule="auto"/>
        <w:jc w:val="both"/>
        <w:rPr>
          <w:rFonts w:ascii="Calibri" w:eastAsia="Calibri" w:hAnsi="Calibri" w:cs="Calibri"/>
          <w:sz w:val="20"/>
        </w:rPr>
      </w:pP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Telefon:</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Fax:</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 xml:space="preserve">Internet: </w:t>
      </w:r>
      <w:r>
        <w:rPr>
          <w:rFonts w:ascii="Calibri" w:eastAsia="Calibri" w:hAnsi="Calibri" w:cs="Calibri"/>
          <w:sz w:val="20"/>
        </w:rPr>
        <w:tab/>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E-Mail:</w:t>
      </w:r>
      <w:r>
        <w:rPr>
          <w:rFonts w:ascii="Calibri" w:eastAsia="Calibri" w:hAnsi="Calibri" w:cs="Calibri"/>
          <w:sz w:val="20"/>
        </w:rPr>
        <w:tab/>
      </w:r>
    </w:p>
    <w:p w:rsidR="00737CFD" w:rsidRDefault="00737CFD">
      <w:pPr>
        <w:spacing w:after="0" w:line="240" w:lineRule="auto"/>
        <w:jc w:val="both"/>
        <w:rPr>
          <w:rFonts w:ascii="Calibri" w:eastAsia="Calibri" w:hAnsi="Calibri" w:cs="Calibri"/>
          <w:sz w:val="20"/>
        </w:rPr>
      </w:pPr>
    </w:p>
    <w:p w:rsidR="00737CFD" w:rsidRDefault="00737CFD">
      <w:pPr>
        <w:spacing w:after="0" w:line="240" w:lineRule="auto"/>
        <w:jc w:val="both"/>
        <w:rPr>
          <w:rFonts w:ascii="Calibri" w:eastAsia="Calibri" w:hAnsi="Calibri" w:cs="Calibri"/>
          <w:sz w:val="20"/>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Leitung der Biobank:</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 xml:space="preserve">Qualitätsmanagementbeauftragter </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Arbeitsschutzbeauftragter:</w:t>
      </w:r>
    </w:p>
    <w:p w:rsidR="00737CFD" w:rsidRDefault="00737CFD">
      <w:pPr>
        <w:spacing w:after="0" w:line="240" w:lineRule="auto"/>
        <w:jc w:val="both"/>
        <w:rPr>
          <w:rFonts w:ascii="Calibri" w:eastAsia="Calibri" w:hAnsi="Calibri" w:cs="Calibri"/>
          <w:sz w:val="26"/>
        </w:rPr>
      </w:pPr>
    </w:p>
    <w:p w:rsidR="00737CFD" w:rsidRDefault="003B7EC4">
      <w:pPr>
        <w:spacing w:after="0" w:line="240" w:lineRule="auto"/>
        <w:jc w:val="both"/>
        <w:rPr>
          <w:rFonts w:ascii="Calibri" w:eastAsia="Calibri" w:hAnsi="Calibri" w:cs="Calibri"/>
          <w:sz w:val="26"/>
        </w:rPr>
      </w:pPr>
      <w:r>
        <w:rPr>
          <w:rFonts w:ascii="Calibri" w:eastAsia="Calibri" w:hAnsi="Calibri" w:cs="Calibri"/>
          <w:sz w:val="26"/>
        </w:rPr>
        <w:t>Leistungsverzeichnis/ Dienstleistungskatalog der Biobank:</w:t>
      </w:r>
    </w:p>
    <w:p w:rsidR="00737CFD" w:rsidRDefault="00737CFD">
      <w:pPr>
        <w:spacing w:after="0" w:line="240" w:lineRule="auto"/>
        <w:jc w:val="both"/>
        <w:rPr>
          <w:rFonts w:ascii="Calibri" w:eastAsia="Calibri" w:hAnsi="Calibri" w:cs="Calibri"/>
          <w:sz w:val="26"/>
        </w:rPr>
      </w:pPr>
    </w:p>
    <w:p w:rsidR="00737CFD" w:rsidRPr="0060220F" w:rsidRDefault="003B7EC4">
      <w:pPr>
        <w:spacing w:after="0" w:line="240" w:lineRule="auto"/>
        <w:jc w:val="both"/>
        <w:rPr>
          <w:rFonts w:ascii="Calibri" w:eastAsia="Calibri" w:hAnsi="Calibri" w:cs="Calibri"/>
          <w:sz w:val="26"/>
        </w:rPr>
      </w:pPr>
      <w:r>
        <w:rPr>
          <w:rFonts w:ascii="Calibri" w:eastAsia="Calibri" w:hAnsi="Calibri" w:cs="Calibri"/>
          <w:sz w:val="26"/>
        </w:rPr>
        <w:t>Anzahl Mitarbeiter/-innen:</w:t>
      </w:r>
      <w:r>
        <w:rPr>
          <w:rFonts w:ascii="Calibri" w:eastAsia="Calibri" w:hAnsi="Calibri" w:cs="Calibri"/>
          <w:sz w:val="26"/>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r>
        <w:rPr>
          <w:rFonts w:ascii="Calibri" w:eastAsia="Calibri" w:hAnsi="Calibri" w:cs="Calibri"/>
          <w:sz w:val="20"/>
        </w:rPr>
        <w:tab/>
      </w:r>
    </w:p>
    <w:p w:rsidR="00737CFD" w:rsidRPr="0060220F" w:rsidRDefault="003B7EC4" w:rsidP="00F210DE">
      <w:pPr>
        <w:pStyle w:val="berschrift1"/>
        <w:rPr>
          <w:rFonts w:ascii="Calibri" w:eastAsia="Calibri" w:hAnsi="Calibri"/>
        </w:rPr>
      </w:pPr>
      <w:bookmarkStart w:id="1" w:name="_Toc2086237"/>
      <w:r w:rsidRPr="0060220F">
        <w:rPr>
          <w:rFonts w:ascii="Calibri" w:eastAsia="Calibri" w:hAnsi="Calibri"/>
        </w:rPr>
        <w:t>2 Normative Verweise</w:t>
      </w:r>
      <w:bookmarkEnd w:id="1"/>
      <w:r w:rsidRPr="0060220F">
        <w:rPr>
          <w:rFonts w:ascii="Calibri" w:eastAsia="Calibri" w:hAnsi="Calibri"/>
        </w:rPr>
        <w:t xml:space="preserve">  </w:t>
      </w:r>
    </w:p>
    <w:p w:rsidR="00737CFD" w:rsidRDefault="003B7EC4">
      <w:pPr>
        <w:spacing w:after="0" w:line="240" w:lineRule="auto"/>
        <w:jc w:val="both"/>
        <w:rPr>
          <w:rFonts w:ascii="Calibri" w:eastAsia="Calibri" w:hAnsi="Calibri" w:cs="Calibri"/>
          <w:b/>
          <w:sz w:val="20"/>
        </w:rPr>
      </w:pPr>
      <w:r>
        <w:rPr>
          <w:rFonts w:ascii="Calibri" w:eastAsia="Calibri" w:hAnsi="Calibri" w:cs="Calibri"/>
          <w:b/>
          <w:sz w:val="20"/>
        </w:rPr>
        <w:t>Im Rahmen unseres Managementsystems beachten wir folgende normative Vorgaben (Beispiele):</w:t>
      </w:r>
    </w:p>
    <w:p w:rsidR="00C210A7" w:rsidRDefault="00C210A7">
      <w:pPr>
        <w:spacing w:after="0" w:line="240" w:lineRule="auto"/>
        <w:jc w:val="both"/>
        <w:rPr>
          <w:rFonts w:ascii="Calibri" w:eastAsia="Calibri" w:hAnsi="Calibri" w:cs="Calibri"/>
          <w:sz w:val="20"/>
        </w:rPr>
      </w:pPr>
      <w:r>
        <w:rPr>
          <w:rFonts w:ascii="Calibri" w:eastAsia="Calibri" w:hAnsi="Calibri" w:cs="Calibri"/>
          <w:sz w:val="20"/>
        </w:rPr>
        <w:t>ISO 20387</w:t>
      </w:r>
      <w:r w:rsidR="00A52E80">
        <w:rPr>
          <w:rFonts w:ascii="Calibri" w:eastAsia="Calibri" w:hAnsi="Calibri" w:cs="Calibri"/>
          <w:sz w:val="20"/>
        </w:rPr>
        <w:t>:2018</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9000:2015</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17025:2005</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19011:2011</w:t>
      </w:r>
    </w:p>
    <w:p w:rsidR="00737CFD" w:rsidRDefault="003B7EC4">
      <w:pPr>
        <w:spacing w:after="0" w:line="240" w:lineRule="auto"/>
        <w:jc w:val="both"/>
        <w:rPr>
          <w:rFonts w:ascii="Calibri" w:eastAsia="Calibri" w:hAnsi="Calibri" w:cs="Calibri"/>
          <w:sz w:val="20"/>
        </w:rPr>
      </w:pPr>
      <w:r>
        <w:rPr>
          <w:rFonts w:ascii="Calibri" w:eastAsia="Calibri" w:hAnsi="Calibri" w:cs="Calibri"/>
          <w:sz w:val="20"/>
        </w:rPr>
        <w:t>DIN EN ISO 17020:2012</w:t>
      </w:r>
    </w:p>
    <w:p w:rsidR="00737CFD" w:rsidRDefault="003B7EC4">
      <w:pPr>
        <w:spacing w:after="0" w:line="240" w:lineRule="auto"/>
        <w:jc w:val="both"/>
        <w:rPr>
          <w:rFonts w:ascii="Calibri" w:eastAsia="Calibri" w:hAnsi="Calibri" w:cs="Calibri"/>
          <w:i/>
          <w:color w:val="FF0000"/>
          <w:sz w:val="20"/>
        </w:rPr>
      </w:pPr>
      <w:r>
        <w:rPr>
          <w:rFonts w:ascii="Calibri" w:eastAsia="Calibri" w:hAnsi="Calibri" w:cs="Calibri"/>
          <w:i/>
          <w:color w:val="FF0000"/>
          <w:sz w:val="20"/>
        </w:rPr>
        <w:t>anwendbare Technische Spezifikationen (CEN)</w:t>
      </w:r>
    </w:p>
    <w:p w:rsidR="00737CFD" w:rsidRPr="0060220F" w:rsidRDefault="003B7EC4" w:rsidP="00F210DE">
      <w:pPr>
        <w:pStyle w:val="berschrift1"/>
        <w:rPr>
          <w:rFonts w:ascii="Calibri" w:eastAsia="Calibri" w:hAnsi="Calibri"/>
        </w:rPr>
      </w:pPr>
      <w:bookmarkStart w:id="2" w:name="_Toc2086238"/>
      <w:r w:rsidRPr="0060220F">
        <w:rPr>
          <w:rFonts w:ascii="Calibri" w:eastAsia="Calibri" w:hAnsi="Calibri"/>
        </w:rPr>
        <w:t>3 Begriffe / Abkürzungen</w:t>
      </w:r>
      <w:bookmarkEnd w:id="2"/>
      <w:r w:rsidRPr="0060220F">
        <w:rPr>
          <w:rFonts w:ascii="Calibri" w:eastAsia="Calibri" w:hAnsi="Calibri"/>
        </w:rPr>
        <w:t xml:space="preserve"> </w:t>
      </w:r>
    </w:p>
    <w:p w:rsidR="00737CFD" w:rsidRPr="00854224" w:rsidRDefault="003B7EC4">
      <w:pPr>
        <w:spacing w:after="200" w:line="276" w:lineRule="auto"/>
        <w:rPr>
          <w:rFonts w:ascii="Calibri" w:eastAsia="Calibri" w:hAnsi="Calibri" w:cs="Calibri"/>
          <w:i/>
          <w:color w:val="FF0000"/>
        </w:rPr>
      </w:pPr>
      <w:r>
        <w:rPr>
          <w:rFonts w:ascii="Calibri" w:eastAsia="Calibri" w:hAnsi="Calibri" w:cs="Calibri"/>
          <w:i/>
          <w:color w:val="FF0000"/>
        </w:rPr>
        <w:t>ggf. intern ausfüllen</w:t>
      </w:r>
    </w:p>
    <w:p w:rsidR="00737CFD" w:rsidRPr="0060220F" w:rsidRDefault="003B7EC4" w:rsidP="00F210DE">
      <w:pPr>
        <w:pStyle w:val="berschrift1"/>
        <w:rPr>
          <w:rFonts w:ascii="Calibri" w:eastAsia="Calibri" w:hAnsi="Calibri"/>
        </w:rPr>
      </w:pPr>
      <w:bookmarkStart w:id="3" w:name="_Toc2086239"/>
      <w:r w:rsidRPr="0060220F">
        <w:rPr>
          <w:rFonts w:ascii="Calibri" w:eastAsia="Calibri" w:hAnsi="Calibri"/>
        </w:rPr>
        <w:t xml:space="preserve">4 </w:t>
      </w:r>
      <w:r w:rsidR="00A145DE">
        <w:rPr>
          <w:rFonts w:ascii="Calibri" w:eastAsia="Calibri" w:hAnsi="Calibri"/>
        </w:rPr>
        <w:t>Allgemeine</w:t>
      </w:r>
      <w:r w:rsidRPr="0060220F">
        <w:rPr>
          <w:rFonts w:ascii="Calibri" w:eastAsia="Calibri" w:hAnsi="Calibri"/>
        </w:rPr>
        <w:t xml:space="preserve"> Anforderungen</w:t>
      </w:r>
      <w:bookmarkEnd w:id="3"/>
      <w:r w:rsidRPr="0060220F">
        <w:rPr>
          <w:rFonts w:ascii="Calibri" w:eastAsia="Calibri" w:hAnsi="Calibri"/>
        </w:rPr>
        <w:t xml:space="preserve"> </w:t>
      </w:r>
    </w:p>
    <w:p w:rsidR="004B4449" w:rsidRPr="00E83A1E" w:rsidRDefault="004B4449" w:rsidP="004B4449">
      <w:pPr>
        <w:autoSpaceDE w:val="0"/>
        <w:autoSpaceDN w:val="0"/>
        <w:adjustRightInd w:val="0"/>
        <w:spacing w:after="0" w:line="240" w:lineRule="auto"/>
        <w:rPr>
          <w:rFonts w:cs="ArialMT"/>
        </w:rPr>
      </w:pPr>
      <w:r w:rsidRPr="00E83A1E">
        <w:rPr>
          <w:rFonts w:cs="ArialMT"/>
        </w:rPr>
        <w:t xml:space="preserve">Im vorliegenden Qualitätsmanagementhandbuch werden die Strukturen und die Prozesse des Qualitätsmanagementsystems der Biobank umrissen. </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 xml:space="preserve">Das Qualitätsmanagementhandbuch dokumentiert alle relevanten Prozesse und deren Wechselwirkungen sowie die Aufgaben und Verantwortungen intern und für externe Nutzer. Das Handbuch hat Verbindlichkeits- und Weisungscharakter für alle Mitarbeiter der Biobank. </w:t>
      </w:r>
    </w:p>
    <w:p w:rsidR="004B4449" w:rsidRPr="00E83A1E" w:rsidRDefault="004B4449" w:rsidP="004B4449">
      <w:pPr>
        <w:autoSpaceDE w:val="0"/>
        <w:autoSpaceDN w:val="0"/>
        <w:adjustRightInd w:val="0"/>
        <w:spacing w:after="0" w:line="240" w:lineRule="auto"/>
        <w:jc w:val="both"/>
        <w:rPr>
          <w:rFonts w:cs="ArialMT"/>
        </w:rPr>
      </w:pP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Die QM-Dokumentation der Biobank setzt sich zusammen aus</w:t>
      </w:r>
    </w:p>
    <w:p w:rsidR="004B4449" w:rsidRPr="00E83A1E" w:rsidRDefault="004B4449" w:rsidP="004B4449">
      <w:pPr>
        <w:numPr>
          <w:ilvl w:val="0"/>
          <w:numId w:val="62"/>
        </w:numPr>
        <w:autoSpaceDE w:val="0"/>
        <w:autoSpaceDN w:val="0"/>
        <w:adjustRightInd w:val="0"/>
        <w:spacing w:after="0" w:line="240" w:lineRule="auto"/>
        <w:jc w:val="both"/>
        <w:rPr>
          <w:rFonts w:cs="ArialMT"/>
        </w:rPr>
      </w:pPr>
      <w:r w:rsidRPr="00E83A1E">
        <w:rPr>
          <w:rFonts w:cs="ArialMT"/>
        </w:rPr>
        <w:t xml:space="preserve"> QM</w:t>
      </w:r>
      <w:r w:rsidR="00E83A1E">
        <w:rPr>
          <w:rFonts w:cs="ArialMT"/>
        </w:rPr>
        <w:t>-</w:t>
      </w:r>
      <w:r w:rsidRPr="00E83A1E">
        <w:rPr>
          <w:rFonts w:cs="ArialMT"/>
        </w:rPr>
        <w:t>Handbuch</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lastRenderedPageBreak/>
        <w:t>Das Handbuch ist gegliedert nach den Kapiteln der Norm</w:t>
      </w:r>
      <w:r w:rsidR="00CA00E6" w:rsidRPr="00E83A1E">
        <w:rPr>
          <w:rFonts w:cs="ArialMT"/>
        </w:rPr>
        <w:t xml:space="preserve"> ISO 20387</w:t>
      </w:r>
      <w:r w:rsidRPr="00E83A1E">
        <w:rPr>
          <w:rFonts w:cs="ArialMT"/>
        </w:rPr>
        <w:t xml:space="preserve"> und beschreibt jeweils die konkrete Umsetzung der Vorgaben. Im QMH wird am Ende jedes Kapitels auf beschriebene im QM Ordner abgelegte Verfahren verwiesen.</w:t>
      </w:r>
    </w:p>
    <w:p w:rsidR="004B4449" w:rsidRPr="00F95516" w:rsidRDefault="004B4449" w:rsidP="004B4449">
      <w:pPr>
        <w:autoSpaceDE w:val="0"/>
        <w:autoSpaceDN w:val="0"/>
        <w:adjustRightInd w:val="0"/>
        <w:spacing w:after="0" w:line="240" w:lineRule="auto"/>
        <w:jc w:val="both"/>
        <w:rPr>
          <w:rFonts w:cs="ArialMT"/>
          <w:sz w:val="20"/>
          <w:szCs w:val="20"/>
        </w:rPr>
      </w:pPr>
    </w:p>
    <w:p w:rsidR="004B4449" w:rsidRPr="00E83A1E" w:rsidRDefault="00E83A1E" w:rsidP="004B4449">
      <w:pPr>
        <w:numPr>
          <w:ilvl w:val="0"/>
          <w:numId w:val="62"/>
        </w:numPr>
        <w:autoSpaceDE w:val="0"/>
        <w:autoSpaceDN w:val="0"/>
        <w:adjustRightInd w:val="0"/>
        <w:spacing w:after="0" w:line="240" w:lineRule="auto"/>
        <w:jc w:val="both"/>
        <w:rPr>
          <w:rFonts w:cs="ArialMT"/>
        </w:rPr>
      </w:pPr>
      <w:r>
        <w:rPr>
          <w:rFonts w:cs="ArialMT"/>
        </w:rPr>
        <w:t>QM-</w:t>
      </w:r>
      <w:r w:rsidR="004B4449" w:rsidRPr="00E83A1E">
        <w:rPr>
          <w:rFonts w:cs="ArialMT"/>
        </w:rPr>
        <w:t>Ordner</w:t>
      </w:r>
      <w:r w:rsidR="009734D5">
        <w:rPr>
          <w:rFonts w:cs="ArialMT"/>
        </w:rPr>
        <w:t xml:space="preserve"> </w:t>
      </w:r>
      <w:r w:rsidR="004B4449" w:rsidRPr="00E83A1E">
        <w:rPr>
          <w:rFonts w:cs="ArialMT"/>
        </w:rPr>
        <w:t xml:space="preserve"> </w:t>
      </w:r>
    </w:p>
    <w:p w:rsidR="004B4449" w:rsidRPr="00E83A1E" w:rsidRDefault="004B4449" w:rsidP="004B4449">
      <w:pPr>
        <w:autoSpaceDE w:val="0"/>
        <w:autoSpaceDN w:val="0"/>
        <w:adjustRightInd w:val="0"/>
        <w:spacing w:after="0" w:line="240" w:lineRule="auto"/>
        <w:jc w:val="both"/>
        <w:rPr>
          <w:rFonts w:cs="ArialMT"/>
        </w:rPr>
      </w:pPr>
      <w:r w:rsidRPr="00E83A1E">
        <w:rPr>
          <w:rFonts w:cs="ArialMT"/>
        </w:rPr>
        <w:t xml:space="preserve">Im QM Ordner sind die Vorgabedokumente hinterlegt. </w:t>
      </w:r>
    </w:p>
    <w:p w:rsidR="00905F6B" w:rsidRPr="00E83A1E" w:rsidRDefault="004B4449" w:rsidP="004B4449">
      <w:pPr>
        <w:autoSpaceDE w:val="0"/>
        <w:autoSpaceDN w:val="0"/>
        <w:adjustRightInd w:val="0"/>
        <w:spacing w:after="0" w:line="240" w:lineRule="auto"/>
        <w:jc w:val="both"/>
        <w:rPr>
          <w:rFonts w:cs="ArialMT"/>
        </w:rPr>
      </w:pPr>
      <w:r w:rsidRPr="00E83A1E">
        <w:rPr>
          <w:rFonts w:cs="ArialMT"/>
        </w:rPr>
        <w:t>Dokumentierte Informationen, wie Aufzeichnungen und Vorgaben, stehen im Einklang mit der Notwendigkeit, unterstützen die Durchführung und werden aufbewahrt.</w:t>
      </w:r>
    </w:p>
    <w:p w:rsidR="0060220F" w:rsidRPr="0060220F" w:rsidRDefault="0060220F" w:rsidP="00ED3EA7">
      <w:pPr>
        <w:autoSpaceDE w:val="0"/>
        <w:autoSpaceDN w:val="0"/>
        <w:adjustRightInd w:val="0"/>
        <w:spacing w:after="0" w:line="240" w:lineRule="auto"/>
        <w:jc w:val="both"/>
        <w:rPr>
          <w:rFonts w:eastAsia="Calibri"/>
        </w:rPr>
      </w:pPr>
      <w:bookmarkStart w:id="4" w:name="_Toc2086240"/>
    </w:p>
    <w:p w:rsidR="007F2758" w:rsidRPr="0060220F" w:rsidRDefault="007F2758" w:rsidP="00F210DE">
      <w:pPr>
        <w:pStyle w:val="berschrift2"/>
        <w:rPr>
          <w:rFonts w:ascii="Calibri" w:eastAsia="Calibri" w:hAnsi="Calibri"/>
        </w:rPr>
      </w:pPr>
      <w:r w:rsidRPr="0060220F">
        <w:rPr>
          <w:rFonts w:ascii="Calibri" w:eastAsia="Calibri" w:hAnsi="Calibri"/>
        </w:rPr>
        <w:t>4.1 Unparteilichkeit</w:t>
      </w:r>
      <w:bookmarkEnd w:id="4"/>
    </w:p>
    <w:p w:rsidR="00A45FF1" w:rsidRPr="002971D0" w:rsidRDefault="00A45FF1" w:rsidP="00A45FF1">
      <w:pPr>
        <w:spacing w:after="200" w:line="276" w:lineRule="auto"/>
        <w:jc w:val="both"/>
        <w:rPr>
          <w:rFonts w:ascii="Calibri" w:eastAsia="Calibri" w:hAnsi="Calibri" w:cs="Calibri"/>
          <w:i/>
          <w:color w:val="FF0000"/>
        </w:rPr>
      </w:pPr>
      <w:r w:rsidRPr="002971D0">
        <w:rPr>
          <w:rFonts w:ascii="Calibri" w:eastAsia="Calibri" w:hAnsi="Calibri" w:cs="Calibri"/>
          <w:i/>
          <w:color w:val="FF0000"/>
        </w:rPr>
        <w:t xml:space="preserve">Die Biobank XXX erbringt eine Dienstleistung, die durch die Einheiten/Einrichtungen des Universitätsklinikums, …… beauftragt wird. </w:t>
      </w:r>
    </w:p>
    <w:p w:rsidR="00BB7BB2" w:rsidRPr="002971D0" w:rsidRDefault="00A45FF1" w:rsidP="00BB7BB2">
      <w:pPr>
        <w:spacing w:after="200" w:line="276" w:lineRule="auto"/>
        <w:jc w:val="both"/>
        <w:rPr>
          <w:rFonts w:ascii="Calibri" w:eastAsia="Calibri" w:hAnsi="Calibri" w:cs="Calibri"/>
          <w:i/>
          <w:color w:val="FF0000"/>
        </w:rPr>
      </w:pPr>
      <w:r w:rsidRPr="002971D0">
        <w:rPr>
          <w:rFonts w:ascii="Calibri" w:eastAsia="Calibri" w:hAnsi="Calibri" w:cs="Calibri"/>
          <w:i/>
          <w:color w:val="FF0000"/>
        </w:rPr>
        <w:t>Die Klinikleitung (ggf. andere Trägerinstitutionen ergänzen) erklärt, dass die Biobank XXX frei von jeglichen kommerziellen, finanziellen und sonstigen Einflüssen ist. Sie übernimmt die Verantwortung dafür, dass jegliche Einflussnahme außenstehender Personen oder Organisationen auf die Dienstleistungen der Biobank – Untersuchungsergebnisse und gutachterliche Tätigkeiten – ausgeschlossen ist.</w:t>
      </w:r>
      <w:r w:rsidR="00BB7BB2" w:rsidRPr="002971D0">
        <w:rPr>
          <w:rFonts w:ascii="Calibri" w:eastAsia="Calibri" w:hAnsi="Calibri" w:cs="Calibri"/>
          <w:i/>
          <w:color w:val="FF0000"/>
        </w:rPr>
        <w:t xml:space="preserve"> Tätigkeiten, die das Vertrauen in die Unabhängigkeit der Beurteilung und die Integrität beeinflussen könnten, werden von der Biobank prinzipiell abgelehnt. Es wird kontinuierlich sichergestellt, dass mögliche Risiken (kommerzielle, finanzielle oder sonstige Beeinflussung sowie Beziehungen der Biobank bzw. Beziehungen des Personals oder Beziehungen durch Kooperationen, Verträge oder Projekte), die die Unparteilichkeit gefährden, identifiziert und beseitigt oder zumindest minimiert werden. Erkennt ein Mitarbeiter der Biobank mögliche Risiken, ist umgehend die Leitung zu informieren, welche geeignete Schritte einleitet. </w:t>
      </w:r>
    </w:p>
    <w:p w:rsidR="00BB7BB2" w:rsidRPr="002971D0" w:rsidRDefault="00BB7BB2" w:rsidP="00BB7BB2">
      <w:pPr>
        <w:spacing w:after="200" w:line="276" w:lineRule="auto"/>
        <w:jc w:val="both"/>
        <w:rPr>
          <w:rFonts w:ascii="Calibri" w:eastAsia="Calibri" w:hAnsi="Calibri" w:cs="Calibri"/>
          <w:i/>
          <w:color w:val="FF0000"/>
        </w:rPr>
      </w:pPr>
      <w:r w:rsidRPr="002971D0">
        <w:rPr>
          <w:rFonts w:ascii="Calibri" w:eastAsia="Calibri" w:hAnsi="Calibri" w:cs="Calibri"/>
          <w:i/>
          <w:color w:val="FF0000"/>
        </w:rPr>
        <w:t>Die Vergütung der Mitarbeiter ist unabhängig von der Zahl und dem Ergebnis der durchgeführten Dienstleistungen.</w:t>
      </w:r>
      <w:r w:rsidR="00261D57" w:rsidRPr="002971D0">
        <w:rPr>
          <w:rFonts w:ascii="Calibri" w:eastAsia="Calibri" w:hAnsi="Calibri" w:cs="Calibri"/>
          <w:i/>
          <w:color w:val="FF0000"/>
        </w:rPr>
        <w:t xml:space="preserve"> </w:t>
      </w:r>
    </w:p>
    <w:p w:rsidR="00261D57" w:rsidRPr="00BB7BB2" w:rsidRDefault="00261D57" w:rsidP="00BB7BB2">
      <w:pPr>
        <w:spacing w:after="200" w:line="276" w:lineRule="auto"/>
        <w:jc w:val="both"/>
        <w:rPr>
          <w:rFonts w:ascii="Calibri" w:eastAsia="Calibri" w:hAnsi="Calibri" w:cs="Calibri"/>
        </w:rPr>
      </w:pPr>
      <w:r>
        <w:rPr>
          <w:rFonts w:ascii="Calibri" w:eastAsia="Calibri" w:hAnsi="Calibri" w:cs="Calibri"/>
        </w:rPr>
        <w:t xml:space="preserve">Die unterschriebene Unparteilichkeitserklärung ist </w:t>
      </w:r>
      <w:r w:rsidRPr="00261D57">
        <w:rPr>
          <w:rFonts w:ascii="Calibri" w:eastAsia="Calibri" w:hAnsi="Calibri" w:cs="Calibri"/>
          <w:i/>
          <w:color w:val="FF0000"/>
        </w:rPr>
        <w:t>hier</w:t>
      </w:r>
      <w:r w:rsidRPr="00261D57">
        <w:rPr>
          <w:rFonts w:ascii="Calibri" w:eastAsia="Calibri" w:hAnsi="Calibri" w:cs="Calibri"/>
          <w:color w:val="FF0000"/>
        </w:rPr>
        <w:t xml:space="preserve"> </w:t>
      </w:r>
      <w:r>
        <w:rPr>
          <w:rFonts w:ascii="Calibri" w:eastAsia="Calibri" w:hAnsi="Calibri" w:cs="Calibri"/>
        </w:rPr>
        <w:t xml:space="preserve">zu finden. </w:t>
      </w:r>
    </w:p>
    <w:p w:rsidR="008B1A48" w:rsidRPr="0060220F" w:rsidRDefault="008B1A48" w:rsidP="00F210DE">
      <w:pPr>
        <w:pStyle w:val="berschrift2"/>
        <w:rPr>
          <w:rFonts w:ascii="Calibri" w:eastAsia="Calibri" w:hAnsi="Calibri"/>
        </w:rPr>
      </w:pPr>
      <w:bookmarkStart w:id="5" w:name="_Toc2086241"/>
      <w:r w:rsidRPr="0060220F">
        <w:rPr>
          <w:rFonts w:ascii="Calibri" w:eastAsia="Calibri" w:hAnsi="Calibri"/>
        </w:rPr>
        <w:t>4.2 Vertraulichkeit</w:t>
      </w:r>
      <w:bookmarkEnd w:id="5"/>
    </w:p>
    <w:p w:rsidR="008B1A48" w:rsidRDefault="008B1A48" w:rsidP="008B1A48">
      <w:pPr>
        <w:spacing w:after="200" w:line="276" w:lineRule="auto"/>
        <w:jc w:val="both"/>
        <w:rPr>
          <w:rFonts w:ascii="Calibri" w:eastAsia="Calibri" w:hAnsi="Calibri" w:cs="Calibri"/>
        </w:rPr>
      </w:pPr>
      <w:r w:rsidRPr="008B1A48">
        <w:rPr>
          <w:rFonts w:ascii="Calibri" w:eastAsia="Calibri" w:hAnsi="Calibri" w:cs="Calibri"/>
        </w:rPr>
        <w:t xml:space="preserve">Wir gehen vertraulich mit allen Informationen unserer </w:t>
      </w:r>
      <w:r>
        <w:rPr>
          <w:rFonts w:ascii="Calibri" w:eastAsia="Calibri" w:hAnsi="Calibri" w:cs="Calibri"/>
        </w:rPr>
        <w:t>Nutzer</w:t>
      </w:r>
      <w:r w:rsidR="009734D5">
        <w:rPr>
          <w:rFonts w:ascii="Calibri" w:eastAsia="Calibri" w:hAnsi="Calibri" w:cs="Calibri"/>
        </w:rPr>
        <w:t>, Pat</w:t>
      </w:r>
      <w:r w:rsidR="00EA08C0">
        <w:rPr>
          <w:rFonts w:ascii="Calibri" w:eastAsia="Calibri" w:hAnsi="Calibri" w:cs="Calibri"/>
        </w:rPr>
        <w:t>i</w:t>
      </w:r>
      <w:r w:rsidR="009734D5">
        <w:rPr>
          <w:rFonts w:ascii="Calibri" w:eastAsia="Calibri" w:hAnsi="Calibri" w:cs="Calibri"/>
        </w:rPr>
        <w:t>enten- und Probandendaten</w:t>
      </w:r>
      <w:r w:rsidRPr="008B1A48">
        <w:rPr>
          <w:rFonts w:ascii="Calibri" w:eastAsia="Calibri" w:hAnsi="Calibri" w:cs="Calibri"/>
        </w:rPr>
        <w:t xml:space="preserve"> und den von uns erstellten Dokumenten und Erkenntnissen um. Wir beachten </w:t>
      </w:r>
      <w:r w:rsidR="00A45FF1" w:rsidRPr="008B1A48">
        <w:rPr>
          <w:rFonts w:ascii="Calibri" w:eastAsia="Calibri" w:hAnsi="Calibri" w:cs="Calibri"/>
        </w:rPr>
        <w:t>zugrundeliegende Vertragsregelungen</w:t>
      </w:r>
      <w:r w:rsidR="00A45FF1">
        <w:rPr>
          <w:rFonts w:ascii="Calibri" w:eastAsia="Calibri" w:hAnsi="Calibri" w:cs="Calibri"/>
        </w:rPr>
        <w:t xml:space="preserve"> und gesetzliche Verpflichtungen</w:t>
      </w:r>
      <w:r w:rsidR="00A45FF1" w:rsidRPr="008B1A48">
        <w:rPr>
          <w:rFonts w:ascii="Calibri" w:eastAsia="Calibri" w:hAnsi="Calibri" w:cs="Calibri"/>
        </w:rPr>
        <w:t xml:space="preserve"> </w:t>
      </w:r>
      <w:r w:rsidRPr="008B1A48">
        <w:rPr>
          <w:rFonts w:ascii="Calibri" w:eastAsia="Calibri" w:hAnsi="Calibri" w:cs="Calibri"/>
        </w:rPr>
        <w:t xml:space="preserve">bei der Veröffentlichung von Informationen. </w:t>
      </w: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4</w:t>
      </w:r>
    </w:p>
    <w:p w:rsidR="00737CFD" w:rsidRDefault="00B6684F">
      <w:pPr>
        <w:spacing w:after="0" w:line="276" w:lineRule="auto"/>
        <w:jc w:val="both"/>
        <w:rPr>
          <w:rFonts w:ascii="Calibri" w:eastAsia="Calibri" w:hAnsi="Calibri" w:cs="Calibri"/>
          <w:color w:val="C00000"/>
          <w:sz w:val="20"/>
        </w:rPr>
      </w:pPr>
      <w:r w:rsidRPr="00B6684F">
        <w:rPr>
          <w:rFonts w:ascii="Calibri" w:eastAsia="Calibri" w:hAnsi="Calibri" w:cs="Calibri"/>
          <w:color w:val="C00000"/>
          <w:sz w:val="20"/>
        </w:rPr>
        <w:t>08.2b_</w:t>
      </w:r>
      <w:r w:rsidR="003B7EC4">
        <w:rPr>
          <w:rFonts w:ascii="Calibri" w:eastAsia="Calibri" w:hAnsi="Calibri" w:cs="Calibri"/>
          <w:color w:val="C00000"/>
          <w:sz w:val="20"/>
        </w:rPr>
        <w:t xml:space="preserve">GBN_QMH_Begriffe und Abkürzungen </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 xml:space="preserve">04.c_GBN_AA_Anwendung_Normen </w:t>
      </w:r>
    </w:p>
    <w:p w:rsidR="00737CFD" w:rsidRDefault="00737CFD">
      <w:pPr>
        <w:spacing w:after="0" w:line="276"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4</w:t>
      </w:r>
    </w:p>
    <w:p w:rsidR="00B6684F" w:rsidRDefault="00B6684F" w:rsidP="00B6684F">
      <w:pPr>
        <w:spacing w:after="0" w:line="276" w:lineRule="auto"/>
        <w:jc w:val="both"/>
        <w:rPr>
          <w:rFonts w:ascii="Calibri" w:eastAsia="Calibri" w:hAnsi="Calibri" w:cs="Calibri"/>
          <w:color w:val="C00000"/>
          <w:sz w:val="20"/>
        </w:rPr>
      </w:pPr>
      <w:r>
        <w:rPr>
          <w:rFonts w:ascii="Calibri" w:eastAsia="Calibri" w:hAnsi="Calibri" w:cs="Calibri"/>
          <w:color w:val="C00000"/>
          <w:sz w:val="20"/>
        </w:rPr>
        <w:t>04.a_GBN_Erklärung_zur_Unparteilichkeit</w:t>
      </w:r>
    </w:p>
    <w:p w:rsidR="00737CFD" w:rsidRDefault="00B6684F" w:rsidP="00F210DE">
      <w:pPr>
        <w:spacing w:after="0" w:line="276" w:lineRule="auto"/>
        <w:jc w:val="both"/>
        <w:rPr>
          <w:rFonts w:ascii="Calibri" w:eastAsia="Calibri" w:hAnsi="Calibri" w:cs="Calibri"/>
          <w:color w:val="C00000"/>
          <w:sz w:val="20"/>
        </w:rPr>
      </w:pPr>
      <w:r>
        <w:rPr>
          <w:rFonts w:ascii="Calibri" w:eastAsia="Calibri" w:hAnsi="Calibri" w:cs="Calibri"/>
          <w:color w:val="C00000"/>
          <w:sz w:val="20"/>
        </w:rPr>
        <w:t>04.b_GBN_QMH_Datengeheimnis</w:t>
      </w:r>
    </w:p>
    <w:p w:rsidR="00737CFD" w:rsidRPr="0060220F" w:rsidRDefault="003B7EC4" w:rsidP="00F210DE">
      <w:pPr>
        <w:pStyle w:val="berschrift1"/>
        <w:rPr>
          <w:rFonts w:ascii="Calibri" w:eastAsia="Calibri" w:hAnsi="Calibri"/>
        </w:rPr>
      </w:pPr>
      <w:bookmarkStart w:id="6" w:name="_Toc2086242"/>
      <w:r w:rsidRPr="0060220F">
        <w:rPr>
          <w:rFonts w:ascii="Calibri" w:eastAsia="Calibri" w:hAnsi="Calibri"/>
        </w:rPr>
        <w:lastRenderedPageBreak/>
        <w:t>5 Strukturelle Anforderungen</w:t>
      </w:r>
      <w:bookmarkEnd w:id="6"/>
    </w:p>
    <w:p w:rsidR="00737CFD" w:rsidRPr="0060220F" w:rsidRDefault="00E26387" w:rsidP="0060220F">
      <w:pPr>
        <w:pStyle w:val="berschrift2"/>
        <w:rPr>
          <w:rFonts w:ascii="Calibri" w:eastAsia="Calibri" w:hAnsi="Calibri"/>
        </w:rPr>
      </w:pPr>
      <w:bookmarkStart w:id="7" w:name="_Toc2086243"/>
      <w:r w:rsidRPr="0060220F">
        <w:rPr>
          <w:rFonts w:ascii="Calibri" w:eastAsia="Calibri" w:hAnsi="Calibri"/>
        </w:rPr>
        <w:t>5.1</w:t>
      </w:r>
      <w:r w:rsidR="003F445C" w:rsidRPr="0060220F">
        <w:rPr>
          <w:rFonts w:ascii="Calibri" w:eastAsia="Calibri" w:hAnsi="Calibri"/>
        </w:rPr>
        <w:t xml:space="preserve"> Kontext der Organisation: </w:t>
      </w:r>
      <w:r w:rsidR="003B7EC4" w:rsidRPr="0060220F">
        <w:rPr>
          <w:rFonts w:ascii="Calibri" w:eastAsia="Calibri" w:hAnsi="Calibri"/>
        </w:rPr>
        <w:t>Verstehen der Organisation und ihres Kontextes</w:t>
      </w:r>
      <w:bookmarkEnd w:id="7"/>
      <w:r w:rsidR="003B7EC4"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Rahmenbedingungen der Biobank sind für die strategische Ausrichtung relevant. Erfordernisse und Erwartungen im externen und internen Zusammenhang werden laufend geprüft und überwacht. Werden zwischen den Überwachungen neue Themenfelder erkannt, werden diese umgehend umgesetzt.</w:t>
      </w:r>
    </w:p>
    <w:p w:rsidR="00737CFD" w:rsidRDefault="009734D5">
      <w:pPr>
        <w:spacing w:after="0" w:line="240" w:lineRule="auto"/>
        <w:jc w:val="center"/>
        <w:rPr>
          <w:rFonts w:ascii="Calibri" w:eastAsia="Calibri" w:hAnsi="Calibri" w:cs="Calibri"/>
          <w:b/>
          <w:color w:val="C00000"/>
          <w:sz w:val="18"/>
        </w:rPr>
      </w:pPr>
      <w:r>
        <w:object w:dxaOrig="6592" w:dyaOrig="3973" w14:anchorId="2467D212">
          <v:rect id="_x0000_i1026" style="width:302.4pt;height:225.4pt" o:ole="" o:preferrelative="t" stroked="f">
            <v:imagedata r:id="rId8" o:title="" cropright="19802f"/>
            <o:lock v:ext="edit" aspectratio="t"/>
          </v:rect>
          <o:OLEObject Type="Embed" ProgID="StaticMetafile" ShapeID="_x0000_i1026" DrawAspect="Content" ObjectID="_1629552229" r:id="rId9"/>
        </w:object>
      </w:r>
    </w:p>
    <w:p w:rsidR="00737CFD" w:rsidRDefault="00737CFD">
      <w:pPr>
        <w:spacing w:after="0" w:line="240" w:lineRule="auto"/>
        <w:jc w:val="both"/>
        <w:rPr>
          <w:rFonts w:ascii="Calibri" w:eastAsia="Calibri" w:hAnsi="Calibri" w:cs="Calibri"/>
          <w:b/>
          <w:color w:val="C00000"/>
          <w:sz w:val="18"/>
        </w:rPr>
      </w:pPr>
    </w:p>
    <w:p w:rsidR="00737CFD" w:rsidRDefault="003B7EC4">
      <w:pPr>
        <w:keepNext/>
        <w:keepLines/>
        <w:spacing w:before="200" w:after="0" w:line="276" w:lineRule="auto"/>
        <w:rPr>
          <w:rFonts w:ascii="Calibri" w:eastAsia="Calibri" w:hAnsi="Calibri" w:cs="Calibri"/>
          <w:b/>
          <w:color w:val="4F81BD"/>
          <w:sz w:val="26"/>
        </w:rPr>
      </w:pPr>
      <w:r>
        <w:rPr>
          <w:rFonts w:ascii="Calibri" w:eastAsia="Calibri" w:hAnsi="Calibri" w:cs="Calibri"/>
          <w:b/>
          <w:color w:val="4F81BD"/>
          <w:sz w:val="26"/>
        </w:rPr>
        <w:t xml:space="preserve">Festlegen des </w:t>
      </w:r>
      <w:r w:rsidR="00576CB3">
        <w:rPr>
          <w:rFonts w:ascii="Calibri" w:eastAsia="Calibri" w:hAnsi="Calibri" w:cs="Calibri"/>
          <w:b/>
          <w:color w:val="4F81BD"/>
          <w:sz w:val="26"/>
        </w:rPr>
        <w:t>QMS-</w:t>
      </w:r>
      <w:r>
        <w:rPr>
          <w:rFonts w:ascii="Calibri" w:eastAsia="Calibri" w:hAnsi="Calibri" w:cs="Calibri"/>
          <w:b/>
          <w:color w:val="4F81BD"/>
          <w:sz w:val="26"/>
        </w:rPr>
        <w:t xml:space="preserve">Anwendungsbereichs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Anwendungsbereich des Qualitätsmanagementsystems:</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Nutzer- und Anforderungsmanagement</w:t>
      </w:r>
    </w:p>
    <w:p w:rsidR="00732835" w:rsidRDefault="00732835">
      <w:pPr>
        <w:numPr>
          <w:ilvl w:val="0"/>
          <w:numId w:val="1"/>
        </w:numPr>
        <w:spacing w:after="0" w:line="240" w:lineRule="auto"/>
        <w:ind w:left="720" w:hanging="360"/>
        <w:jc w:val="both"/>
        <w:rPr>
          <w:rFonts w:ascii="Calibri" w:eastAsia="Calibri" w:hAnsi="Calibri" w:cs="Calibri"/>
        </w:rPr>
      </w:pPr>
      <w:r>
        <w:rPr>
          <w:rFonts w:ascii="Calibri" w:eastAsia="Calibri" w:hAnsi="Calibri" w:cs="Calibri"/>
        </w:rPr>
        <w:t>Probeneingang</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Probenverarbeitung</w:t>
      </w:r>
    </w:p>
    <w:p w:rsidR="00732835" w:rsidRPr="00E83A1E" w:rsidRDefault="00732835" w:rsidP="00732835">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Probeneinlagerung</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Probenauslagerung inklusive Qualitätskontrolle</w:t>
      </w:r>
    </w:p>
    <w:p w:rsidR="00737CFD" w:rsidRPr="00E83A1E" w:rsidRDefault="003B7EC4">
      <w:pPr>
        <w:numPr>
          <w:ilvl w:val="0"/>
          <w:numId w:val="1"/>
        </w:numPr>
        <w:spacing w:after="0" w:line="240" w:lineRule="auto"/>
        <w:ind w:left="720" w:hanging="360"/>
        <w:jc w:val="both"/>
        <w:rPr>
          <w:rFonts w:ascii="Calibri" w:eastAsia="Calibri" w:hAnsi="Calibri" w:cs="Calibri"/>
        </w:rPr>
      </w:pPr>
      <w:r w:rsidRPr="00E83A1E">
        <w:rPr>
          <w:rFonts w:ascii="Calibri" w:eastAsia="Calibri" w:hAnsi="Calibri" w:cs="Calibri"/>
        </w:rPr>
        <w:t>Durchführung von Beratungsleistungen</w:t>
      </w:r>
    </w:p>
    <w:p w:rsidR="00737CFD" w:rsidRPr="00E83A1E" w:rsidRDefault="00737CFD">
      <w:pPr>
        <w:spacing w:after="0" w:line="240" w:lineRule="auto"/>
        <w:ind w:left="720"/>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 xml:space="preserve">nicht geltende Anforderungen </w:t>
      </w:r>
      <w:r w:rsidRPr="00E83A1E">
        <w:rPr>
          <w:rFonts w:ascii="Calibri" w:eastAsia="Calibri" w:hAnsi="Calibri" w:cs="Calibri"/>
          <w:color w:val="FF0000"/>
          <w:u w:val="single"/>
        </w:rPr>
        <w:t>(Beispiele)</w:t>
      </w:r>
      <w:r w:rsidRPr="00E83A1E">
        <w:rPr>
          <w:rFonts w:ascii="Calibri" w:eastAsia="Calibri" w:hAnsi="Calibri" w:cs="Calibri"/>
          <w:u w:val="single"/>
        </w:rPr>
        <w:t>:</w:t>
      </w:r>
    </w:p>
    <w:p w:rsidR="00737CFD" w:rsidRDefault="003B7EC4">
      <w:pPr>
        <w:numPr>
          <w:ilvl w:val="0"/>
          <w:numId w:val="2"/>
        </w:numPr>
        <w:spacing w:after="0" w:line="240" w:lineRule="auto"/>
        <w:ind w:left="720" w:hanging="360"/>
        <w:jc w:val="both"/>
        <w:rPr>
          <w:rFonts w:ascii="Calibri" w:eastAsia="Calibri" w:hAnsi="Calibri" w:cs="Calibri"/>
          <w:color w:val="FF0000"/>
        </w:rPr>
      </w:pPr>
      <w:r w:rsidRPr="00E83A1E">
        <w:rPr>
          <w:rFonts w:ascii="Calibri" w:eastAsia="Calibri" w:hAnsi="Calibri" w:cs="Calibri"/>
          <w:color w:val="FF0000"/>
        </w:rPr>
        <w:t>8.3 Entwicklung von Produkten und Dienstleistungen. Begründung: Wir betreiben keine Entwicklung von Produkten und Dienstleistungen.</w:t>
      </w:r>
    </w:p>
    <w:p w:rsidR="00A145DE" w:rsidRPr="00E83A1E" w:rsidRDefault="00A145DE" w:rsidP="00A145DE">
      <w:pPr>
        <w:spacing w:after="0" w:line="240" w:lineRule="auto"/>
        <w:ind w:left="720"/>
        <w:jc w:val="both"/>
        <w:rPr>
          <w:rFonts w:ascii="Calibri" w:eastAsia="Calibri" w:hAnsi="Calibri" w:cs="Calibri"/>
          <w:color w:val="FF0000"/>
        </w:rPr>
      </w:pPr>
    </w:p>
    <w:p w:rsidR="00737CFD" w:rsidRPr="0060220F" w:rsidRDefault="00E26387" w:rsidP="00F210DE">
      <w:pPr>
        <w:pStyle w:val="berschrift2"/>
        <w:rPr>
          <w:rFonts w:ascii="Calibri" w:eastAsia="Calibri" w:hAnsi="Calibri"/>
        </w:rPr>
      </w:pPr>
      <w:bookmarkStart w:id="8" w:name="_Toc2086244"/>
      <w:r w:rsidRPr="0060220F">
        <w:rPr>
          <w:rFonts w:ascii="Calibri" w:eastAsia="Calibri" w:hAnsi="Calibri"/>
        </w:rPr>
        <w:t>5.2</w:t>
      </w:r>
      <w:r w:rsidR="003B7EC4" w:rsidRPr="0060220F">
        <w:rPr>
          <w:rFonts w:ascii="Calibri" w:eastAsia="Calibri" w:hAnsi="Calibri"/>
        </w:rPr>
        <w:t xml:space="preserve"> Führung und Verpflichtung</w:t>
      </w:r>
      <w:bookmarkEnd w:id="8"/>
      <w:r w:rsidR="003B7EC4" w:rsidRPr="0060220F">
        <w:rPr>
          <w:rFonts w:ascii="Calibri" w:eastAsia="Calibri" w:hAnsi="Calibri"/>
        </w:rPr>
        <w:t xml:space="preserve"> </w:t>
      </w:r>
    </w:p>
    <w:p w:rsidR="00A145DE" w:rsidRPr="00A145DE" w:rsidRDefault="00A145DE" w:rsidP="00A145DE">
      <w:pPr>
        <w:pStyle w:val="berschrift3"/>
        <w:rPr>
          <w:rFonts w:asciiTheme="minorHAnsi" w:eastAsia="Calibri" w:hAnsiTheme="minorHAnsi"/>
        </w:rPr>
      </w:pPr>
      <w:r w:rsidRPr="00A145DE">
        <w:rPr>
          <w:rFonts w:asciiTheme="minorHAnsi" w:eastAsia="Calibri" w:hAnsiTheme="minorHAnsi"/>
        </w:rPr>
        <w:t>5.2.1 Allgemeines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Leitung der Biobank hat die Rechenschaftspflicht für die Wirksamkeit des QM-Systems übernommen und nimmt diese wahr. </w:t>
      </w:r>
    </w:p>
    <w:p w:rsidR="00905F6B" w:rsidRDefault="003B7EC4">
      <w:pPr>
        <w:spacing w:after="0" w:line="240" w:lineRule="auto"/>
        <w:jc w:val="both"/>
        <w:rPr>
          <w:rFonts w:ascii="Calibri" w:eastAsia="Calibri" w:hAnsi="Calibri" w:cs="Calibri"/>
          <w:sz w:val="20"/>
        </w:rPr>
      </w:pPr>
      <w:r w:rsidRPr="00E83A1E">
        <w:rPr>
          <w:rFonts w:ascii="Calibri" w:eastAsia="Calibri" w:hAnsi="Calibri" w:cs="Calibri"/>
        </w:rPr>
        <w:t xml:space="preserve">Die Qualitätspolitik und die daraus abgeleiteten strategischen Qualitätsziele richten sich nach dem jeweiligen Kontext der Biobank, werden intern kommuniziert und in alle Ebenen integriert. </w:t>
      </w:r>
      <w:r w:rsidRPr="00E83A1E">
        <w:rPr>
          <w:rFonts w:ascii="Calibri" w:eastAsia="Calibri" w:hAnsi="Calibri" w:cs="Calibri"/>
        </w:rPr>
        <w:lastRenderedPageBreak/>
        <w:t xml:space="preserve">Erforderliche Ressourcen sind </w:t>
      </w:r>
      <w:r w:rsidR="00C210A7" w:rsidRPr="00E83A1E">
        <w:rPr>
          <w:rFonts w:ascii="Calibri" w:eastAsia="Calibri" w:hAnsi="Calibri" w:cs="Calibri"/>
        </w:rPr>
        <w:t>auf allen Ebenen bereit</w:t>
      </w:r>
      <w:r w:rsidRPr="00E83A1E">
        <w:rPr>
          <w:rFonts w:ascii="Calibri" w:eastAsia="Calibri" w:hAnsi="Calibri" w:cs="Calibri"/>
        </w:rPr>
        <w:t>gestellt. Wir setzen Mitarbeiter/-innen ein, die ausgebildet und unterstützt werden, um zur Wirksamkeit des QM-Systems beizutragen. Wir fördern die fortlaufende Verbesserung. Unsere Führungskräfte und deren Verantwortung sind im Organigramm dargestellt.</w:t>
      </w:r>
    </w:p>
    <w:p w:rsidR="0060220F" w:rsidRDefault="0060220F" w:rsidP="00ED3EA7">
      <w:pPr>
        <w:spacing w:after="0" w:line="240" w:lineRule="auto"/>
        <w:jc w:val="both"/>
        <w:rPr>
          <w:rFonts w:eastAsia="Calibri"/>
        </w:rPr>
      </w:pPr>
    </w:p>
    <w:p w:rsidR="00737CFD" w:rsidRPr="0060220F" w:rsidRDefault="00E26387" w:rsidP="00F210DE">
      <w:pPr>
        <w:pStyle w:val="berschrift3"/>
        <w:rPr>
          <w:rFonts w:asciiTheme="minorHAnsi" w:eastAsia="Calibri" w:hAnsiTheme="minorHAnsi"/>
        </w:rPr>
      </w:pPr>
      <w:r w:rsidRPr="0060220F">
        <w:rPr>
          <w:rFonts w:asciiTheme="minorHAnsi" w:eastAsia="Calibri" w:hAnsiTheme="minorHAnsi"/>
        </w:rPr>
        <w:t>5.2</w:t>
      </w:r>
      <w:r w:rsidR="003B7EC4" w:rsidRPr="0060220F">
        <w:rPr>
          <w:rFonts w:asciiTheme="minorHAnsi" w:eastAsia="Calibri" w:hAnsiTheme="minorHAnsi"/>
        </w:rPr>
        <w:t xml:space="preserve">.2 Kundenorientierung </w:t>
      </w:r>
    </w:p>
    <w:p w:rsidR="00905F6B"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Wir erfüllen unsere behördlichen und gesetzlichen Anforderungen. Chancen und Risiken in Bezug auf unsere Produkte und Dienstleistungen sind festgelegt und werden überwacht (Siehe Kontext der Organisation). Unser Fokus liegt auf der fortlaufenden Bereitstellung unserer Produkte und Dienstleistungen sowie auf der Verbesserung der Kundenzufriedenheit. </w:t>
      </w:r>
    </w:p>
    <w:p w:rsidR="0060220F" w:rsidRDefault="0060220F" w:rsidP="00ED3EA7">
      <w:pPr>
        <w:spacing w:after="0" w:line="240" w:lineRule="auto"/>
        <w:jc w:val="both"/>
        <w:rPr>
          <w:rFonts w:eastAsia="Calibri"/>
        </w:rPr>
      </w:pPr>
      <w:bookmarkStart w:id="9" w:name="_Toc2086245"/>
    </w:p>
    <w:p w:rsidR="00737CFD" w:rsidRPr="0060220F" w:rsidRDefault="00E26387" w:rsidP="00F210DE">
      <w:pPr>
        <w:pStyle w:val="berschrift2"/>
        <w:rPr>
          <w:rFonts w:ascii="Calibri" w:eastAsia="Calibri" w:hAnsi="Calibri"/>
        </w:rPr>
      </w:pPr>
      <w:r w:rsidRPr="0060220F">
        <w:rPr>
          <w:rFonts w:ascii="Calibri" w:eastAsia="Calibri" w:hAnsi="Calibri"/>
        </w:rPr>
        <w:t>5.3</w:t>
      </w:r>
      <w:r w:rsidR="003B7EC4" w:rsidRPr="0060220F">
        <w:rPr>
          <w:rFonts w:ascii="Calibri" w:eastAsia="Calibri" w:hAnsi="Calibri"/>
        </w:rPr>
        <w:t xml:space="preserve"> Qualitätspolitik</w:t>
      </w:r>
      <w:bookmarkEnd w:id="9"/>
      <w:r w:rsidR="003B7EC4" w:rsidRPr="0060220F">
        <w:rPr>
          <w:rFonts w:ascii="Calibri" w:eastAsia="Calibri" w:hAnsi="Calibri"/>
        </w:rPr>
        <w:t xml:space="preserve"> </w:t>
      </w:r>
    </w:p>
    <w:p w:rsidR="00737CFD" w:rsidRPr="00E83A1E" w:rsidRDefault="003B7EC4">
      <w:pPr>
        <w:spacing w:before="40" w:after="40" w:line="240" w:lineRule="auto"/>
        <w:jc w:val="both"/>
        <w:rPr>
          <w:rFonts w:ascii="Calibri" w:eastAsia="Calibri" w:hAnsi="Calibri" w:cs="Calibri"/>
          <w:i/>
          <w:color w:val="FF0000"/>
        </w:rPr>
      </w:pPr>
      <w:r w:rsidRPr="00E83A1E">
        <w:rPr>
          <w:rFonts w:ascii="Calibri" w:eastAsia="Calibri" w:hAnsi="Calibri" w:cs="Calibri"/>
          <w:i/>
          <w:color w:val="FF0000"/>
        </w:rPr>
        <w:t xml:space="preserve">Die Biobank versteht sich als…. </w:t>
      </w:r>
    </w:p>
    <w:p w:rsidR="00737CFD" w:rsidRPr="00E83A1E" w:rsidRDefault="003B7EC4">
      <w:pPr>
        <w:spacing w:before="100" w:after="100" w:line="240" w:lineRule="auto"/>
        <w:rPr>
          <w:rFonts w:ascii="Calibri" w:eastAsia="Calibri" w:hAnsi="Calibri" w:cs="Calibri"/>
          <w:i/>
          <w:color w:val="FF0000"/>
        </w:rPr>
      </w:pPr>
      <w:r w:rsidRPr="00E83A1E">
        <w:rPr>
          <w:rFonts w:ascii="Calibri" w:eastAsia="Calibri" w:hAnsi="Calibri" w:cs="Calibri"/>
          <w:i/>
          <w:color w:val="FF0000"/>
        </w:rPr>
        <w:t xml:space="preserve">Es ist vorrangiges Ziel der Biobank, den klinisch tätigen Forscher in allen Belangen der qualitätsgesicherten Probensammlung, professionellen Lagerung aber auch hinsichtlich ethischer, rechtlicher und Datenschutz relevanter Aspekte zu unterstützen. </w:t>
      </w:r>
    </w:p>
    <w:p w:rsidR="00737CFD" w:rsidRPr="00E83A1E" w:rsidRDefault="003B7EC4">
      <w:pPr>
        <w:spacing w:before="100" w:after="100" w:line="240" w:lineRule="auto"/>
        <w:rPr>
          <w:rFonts w:ascii="Calibri" w:eastAsia="Calibri" w:hAnsi="Calibri" w:cs="Calibri"/>
          <w:i/>
          <w:color w:val="FF0000"/>
        </w:rPr>
      </w:pPr>
      <w:r w:rsidRPr="00E83A1E">
        <w:rPr>
          <w:rFonts w:ascii="Calibri" w:eastAsia="Calibri" w:hAnsi="Calibri" w:cs="Calibri"/>
          <w:i/>
          <w:color w:val="FF0000"/>
        </w:rPr>
        <w:t>Der Schutz der persönlichen Rechte des Patienten und der verantwortungsvolle Umgang mit den zur Verfügung gestellten biologischen Materialien und persönlichen Daten sind bei allen unseren Aktivitäten oberstes Gebot.</w:t>
      </w:r>
    </w:p>
    <w:p w:rsidR="00737CFD" w:rsidRPr="00E83A1E" w:rsidRDefault="003B7EC4">
      <w:pPr>
        <w:spacing w:before="40" w:after="40" w:line="240" w:lineRule="auto"/>
        <w:jc w:val="both"/>
        <w:rPr>
          <w:rFonts w:ascii="Calibri" w:eastAsia="Calibri" w:hAnsi="Calibri" w:cs="Calibri"/>
          <w:i/>
          <w:color w:val="FF0000"/>
        </w:rPr>
      </w:pPr>
      <w:r w:rsidRPr="00E83A1E">
        <w:rPr>
          <w:rFonts w:ascii="Calibri" w:eastAsia="Calibri" w:hAnsi="Calibri" w:cs="Calibri"/>
          <w:i/>
          <w:color w:val="FF0000"/>
        </w:rPr>
        <w:t>Die Biobank schafft wichtige Voraussetzungen für die wissenschaftliche Forschung indem sie biologisches Material und dazugehörige anonymisierte Daten für Forschungs- und Entwicklungsprojekte zur Verfügung stellt. Ihre optimale Funktionsfähigkeit liegt im Interesse der Gesellschaft, da vom medizinischen Fortschritt jeder erkrankte Mensch profitieren kann</w:t>
      </w:r>
      <w:r w:rsidR="00551FB4">
        <w:rPr>
          <w:rFonts w:ascii="Calibri" w:eastAsia="Calibri" w:hAnsi="Calibri" w:cs="Calibri"/>
          <w:i/>
          <w:color w:val="FF0000"/>
        </w:rPr>
        <w:t>……</w:t>
      </w:r>
      <w:r w:rsidRPr="00E83A1E">
        <w:rPr>
          <w:rFonts w:ascii="Calibri" w:eastAsia="Calibri" w:hAnsi="Calibri" w:cs="Calibri"/>
          <w:i/>
          <w:color w:val="FF0000"/>
        </w:rPr>
        <w:t xml:space="preserve">. </w:t>
      </w:r>
    </w:p>
    <w:p w:rsidR="00E83A1E" w:rsidRDefault="00E83A1E">
      <w:pPr>
        <w:spacing w:after="0" w:line="240" w:lineRule="auto"/>
        <w:jc w:val="both"/>
        <w:rPr>
          <w:rFonts w:ascii="Calibri" w:eastAsia="Calibri" w:hAnsi="Calibri" w:cs="Calibri"/>
        </w:rPr>
      </w:pPr>
    </w:p>
    <w:p w:rsidR="00905F6B" w:rsidRPr="00E83A1E" w:rsidRDefault="00E26387">
      <w:pPr>
        <w:spacing w:after="0" w:line="240" w:lineRule="auto"/>
        <w:jc w:val="both"/>
        <w:rPr>
          <w:rFonts w:ascii="Calibri" w:eastAsia="Calibri" w:hAnsi="Calibri" w:cs="Calibri"/>
        </w:rPr>
      </w:pPr>
      <w:r w:rsidRPr="00E83A1E">
        <w:rPr>
          <w:rFonts w:ascii="Calibri" w:eastAsia="Calibri" w:hAnsi="Calibri" w:cs="Calibri"/>
        </w:rPr>
        <w:t>Die Q-</w:t>
      </w:r>
      <w:r w:rsidR="003B7EC4" w:rsidRPr="00E83A1E">
        <w:rPr>
          <w:rFonts w:ascii="Calibri" w:eastAsia="Calibri" w:hAnsi="Calibri" w:cs="Calibri"/>
        </w:rPr>
        <w:t>Politik</w:t>
      </w:r>
      <w:r w:rsidRPr="00E83A1E">
        <w:rPr>
          <w:rFonts w:ascii="Calibri" w:eastAsia="Calibri" w:hAnsi="Calibri" w:cs="Calibri"/>
        </w:rPr>
        <w:t xml:space="preserve"> bildet den Rahmen zur Planung</w:t>
      </w:r>
      <w:r w:rsidR="003B7EC4" w:rsidRPr="00E83A1E">
        <w:rPr>
          <w:rFonts w:ascii="Calibri" w:eastAsia="Calibri" w:hAnsi="Calibri" w:cs="Calibri"/>
        </w:rPr>
        <w:t xml:space="preserve"> und Überprüfung der Qualitätsziele. Zur Umsetzung der Qualitätspolitik sind alle wesentlichen Prozesse im Betrieb der Biobank zu beleuchten und die Anforderungen an Qualitätskontrolle, Qualitätsmanagement und Organisation aufzuarbeiten.</w:t>
      </w:r>
    </w:p>
    <w:p w:rsidR="009734D5" w:rsidRDefault="009734D5" w:rsidP="00ED3EA7">
      <w:pPr>
        <w:spacing w:after="0" w:line="240" w:lineRule="auto"/>
        <w:jc w:val="both"/>
        <w:rPr>
          <w:rFonts w:eastAsia="Calibri"/>
        </w:rPr>
      </w:pPr>
    </w:p>
    <w:p w:rsidR="00E60C7A" w:rsidRPr="0060220F" w:rsidRDefault="0088349B" w:rsidP="00F210DE">
      <w:pPr>
        <w:pStyle w:val="berschrift2"/>
        <w:rPr>
          <w:rFonts w:ascii="Calibri" w:eastAsia="Calibri" w:hAnsi="Calibri"/>
        </w:rPr>
      </w:pPr>
      <w:bookmarkStart w:id="10" w:name="_Toc2086246"/>
      <w:r w:rsidRPr="0060220F">
        <w:rPr>
          <w:rFonts w:ascii="Calibri" w:eastAsia="Calibri" w:hAnsi="Calibri"/>
        </w:rPr>
        <w:t>5</w:t>
      </w:r>
      <w:r w:rsidR="00E60C7A" w:rsidRPr="0060220F">
        <w:rPr>
          <w:rFonts w:ascii="Calibri" w:eastAsia="Calibri" w:hAnsi="Calibri"/>
        </w:rPr>
        <w:t>.4 Qualitätsziele und Planung zur deren Erreichung</w:t>
      </w:r>
      <w:bookmarkEnd w:id="10"/>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Qualitätsziele für alle Organisationsebenen, Funktionsbereiche und Prozesse sind festgelegt</w:t>
      </w:r>
      <w:r w:rsidR="00E83A1E">
        <w:rPr>
          <w:rFonts w:ascii="Calibri" w:eastAsia="Calibri" w:hAnsi="Calibri" w:cs="Calibri"/>
        </w:rPr>
        <w:t>:</w:t>
      </w:r>
      <w:r w:rsidRPr="00E83A1E">
        <w:rPr>
          <w:rFonts w:ascii="Calibri" w:eastAsia="Calibri" w:hAnsi="Calibri" w:cs="Calibri"/>
        </w:rPr>
        <w:t xml:space="preserve"> </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 xml:space="preserve">stehen im Einklang mit der </w:t>
      </w:r>
      <w:r w:rsidR="00E83A1E">
        <w:rPr>
          <w:rFonts w:ascii="Calibri" w:eastAsia="Calibri" w:hAnsi="Calibri" w:cs="Calibri"/>
        </w:rPr>
        <w:t>Qualitätspolitik</w:t>
      </w:r>
    </w:p>
    <w:p w:rsidR="00E60C7A" w:rsidRPr="00E83A1E" w:rsidRDefault="00E83A1E" w:rsidP="00E60C7A">
      <w:pPr>
        <w:numPr>
          <w:ilvl w:val="0"/>
          <w:numId w:val="11"/>
        </w:numPr>
        <w:spacing w:after="0" w:line="240" w:lineRule="auto"/>
        <w:ind w:left="928" w:hanging="360"/>
        <w:jc w:val="both"/>
        <w:rPr>
          <w:rFonts w:ascii="Calibri" w:eastAsia="Calibri" w:hAnsi="Calibri" w:cs="Calibri"/>
        </w:rPr>
      </w:pPr>
      <w:r>
        <w:rPr>
          <w:rFonts w:ascii="Calibri" w:eastAsia="Calibri" w:hAnsi="Calibri" w:cs="Calibri"/>
        </w:rPr>
        <w:t>sind messbar</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berücksic</w:t>
      </w:r>
      <w:r w:rsidR="00E83A1E">
        <w:rPr>
          <w:rFonts w:ascii="Calibri" w:eastAsia="Calibri" w:hAnsi="Calibri" w:cs="Calibri"/>
        </w:rPr>
        <w:t>htigen anwendbare Anforderungen</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 xml:space="preserve">sind relevant für </w:t>
      </w:r>
    </w:p>
    <w:p w:rsidR="00E60C7A" w:rsidRPr="00E83A1E" w:rsidRDefault="00E60C7A" w:rsidP="00E60C7A">
      <w:pPr>
        <w:numPr>
          <w:ilvl w:val="0"/>
          <w:numId w:val="11"/>
        </w:numPr>
        <w:spacing w:after="0" w:line="240" w:lineRule="auto"/>
        <w:ind w:left="1440" w:hanging="360"/>
        <w:jc w:val="both"/>
        <w:rPr>
          <w:rFonts w:ascii="Calibri" w:eastAsia="Calibri" w:hAnsi="Calibri" w:cs="Calibri"/>
        </w:rPr>
      </w:pPr>
      <w:r w:rsidRPr="00E83A1E">
        <w:rPr>
          <w:rFonts w:ascii="Calibri" w:eastAsia="Calibri" w:hAnsi="Calibri" w:cs="Calibri"/>
        </w:rPr>
        <w:t>die Konformität von Produkten und Dienstleistungen und</w:t>
      </w:r>
    </w:p>
    <w:p w:rsidR="00E60C7A" w:rsidRPr="00E83A1E" w:rsidRDefault="00E60C7A" w:rsidP="00E60C7A">
      <w:pPr>
        <w:numPr>
          <w:ilvl w:val="0"/>
          <w:numId w:val="11"/>
        </w:numPr>
        <w:spacing w:after="0" w:line="240" w:lineRule="auto"/>
        <w:ind w:left="1440" w:hanging="360"/>
        <w:jc w:val="both"/>
        <w:rPr>
          <w:rFonts w:ascii="Calibri" w:eastAsia="Calibri" w:hAnsi="Calibri" w:cs="Calibri"/>
        </w:rPr>
      </w:pPr>
      <w:r w:rsidRPr="00E83A1E">
        <w:rPr>
          <w:rFonts w:ascii="Calibri" w:eastAsia="Calibri" w:hAnsi="Calibri" w:cs="Calibri"/>
        </w:rPr>
        <w:t>für die Ste</w:t>
      </w:r>
      <w:r w:rsidR="00E83A1E">
        <w:rPr>
          <w:rFonts w:ascii="Calibri" w:eastAsia="Calibri" w:hAnsi="Calibri" w:cs="Calibri"/>
        </w:rPr>
        <w:t>igerung der Kundenzufriedenheit</w:t>
      </w:r>
    </w:p>
    <w:p w:rsidR="00E60C7A" w:rsidRPr="00E83A1E" w:rsidRDefault="00E83A1E" w:rsidP="00E60C7A">
      <w:pPr>
        <w:numPr>
          <w:ilvl w:val="0"/>
          <w:numId w:val="11"/>
        </w:numPr>
        <w:spacing w:after="0" w:line="240" w:lineRule="auto"/>
        <w:ind w:left="928" w:hanging="360"/>
        <w:jc w:val="both"/>
        <w:rPr>
          <w:rFonts w:ascii="Calibri" w:eastAsia="Calibri" w:hAnsi="Calibri" w:cs="Calibri"/>
        </w:rPr>
      </w:pPr>
      <w:r>
        <w:rPr>
          <w:rFonts w:ascii="Calibri" w:eastAsia="Calibri" w:hAnsi="Calibri" w:cs="Calibri"/>
        </w:rPr>
        <w:t>werden laufend überwacht</w:t>
      </w:r>
    </w:p>
    <w:p w:rsidR="00E60C7A" w:rsidRPr="00E83A1E" w:rsidRDefault="00E60C7A" w:rsidP="00E60C7A">
      <w:pPr>
        <w:numPr>
          <w:ilvl w:val="0"/>
          <w:numId w:val="11"/>
        </w:numPr>
        <w:spacing w:after="0" w:line="240" w:lineRule="auto"/>
        <w:ind w:left="928" w:hanging="360"/>
        <w:jc w:val="both"/>
        <w:rPr>
          <w:rFonts w:ascii="Calibri" w:eastAsia="Calibri" w:hAnsi="Calibri" w:cs="Calibri"/>
        </w:rPr>
      </w:pPr>
      <w:r w:rsidRPr="00E83A1E">
        <w:rPr>
          <w:rFonts w:ascii="Calibri" w:eastAsia="Calibri" w:hAnsi="Calibri" w:cs="Calibri"/>
        </w:rPr>
        <w:t>sind auf allen Ebenen vermittelt und kommuniziert, und werden, wenn erforderlich, aktualisiert.</w:t>
      </w: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Zur Planung der Qualitätsziele (siehe GBN_FB_ Management-Review) werden folgende Fragestellungen geregelt:</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Was wird getan?</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Welche Ressourcen sind erforderlich?</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lastRenderedPageBreak/>
        <w:t>Wer ist verantwortlich?</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Wann ist das Ziel abgeschlossen?</w:t>
      </w:r>
    </w:p>
    <w:p w:rsidR="00E60C7A" w:rsidRPr="00E83A1E" w:rsidRDefault="00E60C7A" w:rsidP="00E60C7A">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Wie werden Ergebnisse bewertet?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Die Biobank hat folgende Qualitätsziele definiert: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Umgang mit den der Biobank anvertrauten Proben unter höchsten Qualitätsstandards.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Gewährleistung der strikten Einhaltung geltender ethischer, rechtlicher und datenschutzrelevanter Regelungen.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Anzahl der stattfindenden Schulungen</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 xml:space="preserve">Fehlerquote </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Überstundenbelastung der Mitarbeiter</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Nutzerreklamationen, Anregungen</w:t>
      </w:r>
    </w:p>
    <w:p w:rsidR="00E60C7A" w:rsidRPr="00E83A1E" w:rsidRDefault="00E60C7A" w:rsidP="00E60C7A">
      <w:pPr>
        <w:numPr>
          <w:ilvl w:val="0"/>
          <w:numId w:val="13"/>
        </w:numPr>
        <w:spacing w:after="0" w:line="240" w:lineRule="auto"/>
        <w:ind w:left="720" w:hanging="360"/>
        <w:jc w:val="both"/>
        <w:rPr>
          <w:rFonts w:ascii="Calibri" w:eastAsia="Calibri" w:hAnsi="Calibri" w:cs="Calibri"/>
          <w:i/>
          <w:color w:val="FF0000"/>
        </w:rPr>
      </w:pPr>
      <w:r w:rsidRPr="00E83A1E">
        <w:rPr>
          <w:rFonts w:ascii="Calibri" w:eastAsia="Calibri" w:hAnsi="Calibri" w:cs="Calibri"/>
          <w:i/>
          <w:color w:val="FF0000"/>
        </w:rPr>
        <w:t>….</w:t>
      </w:r>
    </w:p>
    <w:p w:rsidR="00E60C7A" w:rsidRPr="00E83A1E" w:rsidRDefault="00E60C7A" w:rsidP="00E60C7A">
      <w:pPr>
        <w:spacing w:after="0" w:line="240" w:lineRule="auto"/>
        <w:jc w:val="both"/>
        <w:rPr>
          <w:rFonts w:ascii="Calibri" w:eastAsia="Calibri" w:hAnsi="Calibri" w:cs="Calibri"/>
        </w:rPr>
      </w:pPr>
    </w:p>
    <w:p w:rsidR="00E60C7A" w:rsidRPr="00E83A1E" w:rsidRDefault="00E60C7A" w:rsidP="00E60C7A">
      <w:pPr>
        <w:spacing w:after="0" w:line="240" w:lineRule="auto"/>
        <w:jc w:val="both"/>
        <w:rPr>
          <w:rFonts w:ascii="Calibri" w:eastAsia="Calibri" w:hAnsi="Calibri" w:cs="Calibri"/>
        </w:rPr>
      </w:pPr>
      <w:r w:rsidRPr="00E83A1E">
        <w:rPr>
          <w:rFonts w:ascii="Calibri" w:eastAsia="Calibri" w:hAnsi="Calibri" w:cs="Calibri"/>
        </w:rPr>
        <w:t>Die Qualitätsziele werden intern kommuniziert und dokumentiert Die Umsetzung der Ziele wird im Sinne des kontinuierlichen Verbesserungsprozesses regelhaft überprüft. Instrumente und Kriterien für die Umsetzung sind festzulegen. Diese müssen bewertet und durch entsprechende Maßnahmen gesteuert werden. Durch regelhaften Soll-/Ist-Vergleich wird der Grad der Zielerfüllung gemessen und dokumentiert.</w:t>
      </w:r>
    </w:p>
    <w:p w:rsidR="00737CFD" w:rsidRDefault="00737CFD">
      <w:pPr>
        <w:spacing w:after="0" w:line="240" w:lineRule="auto"/>
        <w:jc w:val="both"/>
        <w:rPr>
          <w:rFonts w:ascii="Calibri" w:eastAsia="Calibri" w:hAnsi="Calibri" w:cs="Calibri"/>
          <w:sz w:val="20"/>
        </w:rPr>
      </w:pPr>
    </w:p>
    <w:p w:rsidR="00737CFD" w:rsidRPr="0060220F" w:rsidRDefault="007E1A8D" w:rsidP="00F210DE">
      <w:pPr>
        <w:pStyle w:val="berschrift2"/>
        <w:rPr>
          <w:rFonts w:ascii="Calibri" w:eastAsia="Calibri" w:hAnsi="Calibri"/>
        </w:rPr>
      </w:pPr>
      <w:bookmarkStart w:id="11" w:name="_Toc2086247"/>
      <w:r w:rsidRPr="0060220F">
        <w:rPr>
          <w:rFonts w:ascii="Calibri" w:eastAsia="Calibri" w:hAnsi="Calibri"/>
        </w:rPr>
        <w:t>5.</w:t>
      </w:r>
      <w:r w:rsidR="00E60C7A" w:rsidRPr="0060220F">
        <w:rPr>
          <w:rFonts w:ascii="Calibri" w:eastAsia="Calibri" w:hAnsi="Calibri"/>
        </w:rPr>
        <w:t>5</w:t>
      </w:r>
      <w:r w:rsidR="003B7EC4" w:rsidRPr="0060220F">
        <w:rPr>
          <w:rFonts w:ascii="Calibri" w:eastAsia="Calibri" w:hAnsi="Calibri"/>
        </w:rPr>
        <w:t xml:space="preserve"> Rollen, Verantwortlichkeiten und Befugnisse in der Organisation</w:t>
      </w:r>
      <w:bookmarkEnd w:id="11"/>
      <w:r w:rsidR="003B7EC4"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Verantwortlichkeiten und Befugnisse für relevante Rollen sind zugewiesen, intern kommuniziert und werden verstanden.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Verantwortungen und Befugnisse wurden zugewiesen für:</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Sicherstellung, dass das QM-Sys</w:t>
      </w:r>
      <w:r w:rsidR="00E83A1E">
        <w:rPr>
          <w:rFonts w:ascii="Calibri" w:eastAsia="Calibri" w:hAnsi="Calibri" w:cs="Calibri"/>
        </w:rPr>
        <w:t>tem die Normforderungen erfüllt</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Sicherstellung, dass die beabsichtigten Pro</w:t>
      </w:r>
      <w:r w:rsidR="00E83A1E">
        <w:rPr>
          <w:rFonts w:ascii="Calibri" w:eastAsia="Calibri" w:hAnsi="Calibri" w:cs="Calibri"/>
        </w:rPr>
        <w:t>zessergebnisse geliefert werden</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eine Berichterstattung über die </w:t>
      </w:r>
    </w:p>
    <w:p w:rsidR="00737CFD" w:rsidRPr="00E83A1E" w:rsidRDefault="00E83A1E">
      <w:pPr>
        <w:numPr>
          <w:ilvl w:val="0"/>
          <w:numId w:val="6"/>
        </w:numPr>
        <w:spacing w:after="0" w:line="240" w:lineRule="auto"/>
        <w:ind w:left="1440" w:hanging="360"/>
        <w:jc w:val="both"/>
        <w:rPr>
          <w:rFonts w:ascii="Calibri" w:eastAsia="Calibri" w:hAnsi="Calibri" w:cs="Calibri"/>
        </w:rPr>
      </w:pPr>
      <w:r>
        <w:rPr>
          <w:rFonts w:ascii="Calibri" w:eastAsia="Calibri" w:hAnsi="Calibri" w:cs="Calibri"/>
        </w:rPr>
        <w:t>Leistung</w:t>
      </w:r>
    </w:p>
    <w:p w:rsidR="00737CFD" w:rsidRPr="00E83A1E" w:rsidRDefault="003B7EC4">
      <w:pPr>
        <w:numPr>
          <w:ilvl w:val="0"/>
          <w:numId w:val="6"/>
        </w:numPr>
        <w:spacing w:after="0" w:line="240" w:lineRule="auto"/>
        <w:ind w:left="1440" w:hanging="360"/>
        <w:jc w:val="both"/>
        <w:rPr>
          <w:rFonts w:ascii="Calibri" w:eastAsia="Calibri" w:hAnsi="Calibri" w:cs="Calibri"/>
        </w:rPr>
      </w:pPr>
      <w:r w:rsidRPr="00E83A1E">
        <w:rPr>
          <w:rFonts w:ascii="Calibri" w:eastAsia="Calibri" w:hAnsi="Calibri" w:cs="Calibri"/>
        </w:rPr>
        <w:t>Verbesseru</w:t>
      </w:r>
      <w:r w:rsidR="00E83A1E">
        <w:rPr>
          <w:rFonts w:ascii="Calibri" w:eastAsia="Calibri" w:hAnsi="Calibri" w:cs="Calibri"/>
        </w:rPr>
        <w:t>ngsmöglichkeiten</w:t>
      </w:r>
    </w:p>
    <w:p w:rsidR="00737CFD" w:rsidRPr="00E83A1E" w:rsidRDefault="00E83A1E">
      <w:pPr>
        <w:numPr>
          <w:ilvl w:val="0"/>
          <w:numId w:val="6"/>
        </w:numPr>
        <w:spacing w:after="0" w:line="240" w:lineRule="auto"/>
        <w:ind w:left="1440" w:hanging="360"/>
        <w:jc w:val="both"/>
        <w:rPr>
          <w:rFonts w:ascii="Calibri" w:eastAsia="Calibri" w:hAnsi="Calibri" w:cs="Calibri"/>
        </w:rPr>
      </w:pPr>
      <w:r>
        <w:rPr>
          <w:rFonts w:ascii="Calibri" w:eastAsia="Calibri" w:hAnsi="Calibri" w:cs="Calibri"/>
        </w:rPr>
        <w:t>Änderungen des QM-Systems</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Fö</w:t>
      </w:r>
      <w:r w:rsidR="00E83A1E">
        <w:rPr>
          <w:rFonts w:ascii="Calibri" w:eastAsia="Calibri" w:hAnsi="Calibri" w:cs="Calibri"/>
        </w:rPr>
        <w:t>rderung der Kundenorientierung</w:t>
      </w:r>
    </w:p>
    <w:p w:rsidR="00737CFD" w:rsidRPr="00E83A1E" w:rsidRDefault="003B7EC4">
      <w:pPr>
        <w:numPr>
          <w:ilvl w:val="0"/>
          <w:numId w:val="6"/>
        </w:numPr>
        <w:spacing w:after="0" w:line="240" w:lineRule="auto"/>
        <w:ind w:left="720" w:hanging="360"/>
        <w:jc w:val="both"/>
        <w:rPr>
          <w:rFonts w:ascii="Calibri" w:eastAsia="Calibri" w:hAnsi="Calibri" w:cs="Calibri"/>
        </w:rPr>
      </w:pPr>
      <w:r w:rsidRPr="00E83A1E">
        <w:rPr>
          <w:rFonts w:ascii="Calibri" w:eastAsia="Calibri" w:hAnsi="Calibri" w:cs="Calibri"/>
        </w:rPr>
        <w:t>die Aufrechterhaltung der Integritä</w:t>
      </w:r>
      <w:r w:rsidR="00E83A1E">
        <w:rPr>
          <w:rFonts w:ascii="Calibri" w:eastAsia="Calibri" w:hAnsi="Calibri" w:cs="Calibri"/>
        </w:rPr>
        <w:t>t bei Änderungen des QM-Systems</w:t>
      </w:r>
    </w:p>
    <w:p w:rsidR="00737CFD" w:rsidRDefault="00737CFD">
      <w:pPr>
        <w:spacing w:after="0" w:line="240" w:lineRule="auto"/>
        <w:jc w:val="both"/>
        <w:rPr>
          <w:rFonts w:ascii="Calibri" w:eastAsia="Calibri" w:hAnsi="Calibri" w:cs="Calibri"/>
          <w:b/>
          <w:color w:val="C0000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5</w:t>
      </w:r>
    </w:p>
    <w:p w:rsidR="00737CFD" w:rsidRDefault="00A52E80">
      <w:pPr>
        <w:spacing w:after="0" w:line="276" w:lineRule="auto"/>
        <w:jc w:val="both"/>
        <w:rPr>
          <w:rFonts w:ascii="Calibri" w:eastAsia="Calibri" w:hAnsi="Calibri" w:cs="Calibri"/>
          <w:color w:val="C00000"/>
          <w:sz w:val="20"/>
        </w:rPr>
      </w:pPr>
      <w:r>
        <w:rPr>
          <w:rFonts w:ascii="Calibri" w:eastAsia="Calibri" w:hAnsi="Calibri" w:cs="Calibri"/>
          <w:color w:val="C00000"/>
          <w:sz w:val="20"/>
        </w:rPr>
        <w:t>08.2b_</w:t>
      </w:r>
      <w:r w:rsidR="003B7EC4">
        <w:rPr>
          <w:rFonts w:ascii="Calibri" w:eastAsia="Calibri" w:hAnsi="Calibri" w:cs="Calibri"/>
          <w:color w:val="C00000"/>
          <w:sz w:val="20"/>
        </w:rPr>
        <w:t>GBN_Begriffe</w:t>
      </w:r>
      <w:r>
        <w:rPr>
          <w:rFonts w:ascii="Calibri" w:eastAsia="Calibri" w:hAnsi="Calibri" w:cs="Calibri"/>
          <w:color w:val="C00000"/>
          <w:sz w:val="20"/>
        </w:rPr>
        <w:t>_und_</w:t>
      </w:r>
      <w:r w:rsidR="003B7EC4">
        <w:rPr>
          <w:rFonts w:ascii="Calibri" w:eastAsia="Calibri" w:hAnsi="Calibri" w:cs="Calibri"/>
          <w:color w:val="C00000"/>
          <w:sz w:val="20"/>
        </w:rPr>
        <w:t xml:space="preserve">Abkürzungen </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05.b_GBN_QMH_Q-Politik</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05.d_GBN_Verpflichtung_der_Leitung</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05.e_GBN_VA_Nutzer-_und_Anforderungsmanagement</w:t>
      </w:r>
    </w:p>
    <w:p w:rsidR="00737CFD" w:rsidRDefault="00737CFD">
      <w:pPr>
        <w:spacing w:after="0" w:line="240" w:lineRule="auto"/>
        <w:jc w:val="both"/>
        <w:rPr>
          <w:rFonts w:ascii="Calibri" w:eastAsia="Calibri" w:hAnsi="Calibri" w:cs="Calibri"/>
          <w:sz w:val="20"/>
          <w:u w:val="single"/>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5</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05.g_GBN_FB_Scope_Gewebebank</w:t>
      </w:r>
    </w:p>
    <w:p w:rsidR="00737CFD" w:rsidRDefault="00A52E80">
      <w:pPr>
        <w:spacing w:after="0" w:line="276" w:lineRule="auto"/>
        <w:jc w:val="both"/>
        <w:rPr>
          <w:rFonts w:ascii="Calibri" w:eastAsia="Calibri" w:hAnsi="Calibri" w:cs="Calibri"/>
          <w:color w:val="C00000"/>
          <w:sz w:val="20"/>
        </w:rPr>
      </w:pPr>
      <w:r>
        <w:rPr>
          <w:rFonts w:ascii="Calibri" w:eastAsia="Calibri" w:hAnsi="Calibri" w:cs="Calibri"/>
          <w:color w:val="C00000"/>
          <w:sz w:val="20"/>
        </w:rPr>
        <w:t>06.3b_GBN_FB_Prozessmatrix</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05.a_GBN_FB_Organigramm</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lastRenderedPageBreak/>
        <w:t>05.b_GBN_FB_Q-Politik</w:t>
      </w:r>
    </w:p>
    <w:p w:rsidR="00737CFD" w:rsidRPr="00F210DE" w:rsidRDefault="003B7EC4" w:rsidP="00F210DE">
      <w:pPr>
        <w:spacing w:after="0" w:line="276" w:lineRule="auto"/>
        <w:jc w:val="both"/>
        <w:rPr>
          <w:rFonts w:ascii="Calibri" w:eastAsia="Calibri" w:hAnsi="Calibri" w:cs="Calibri"/>
          <w:color w:val="C00000"/>
          <w:sz w:val="20"/>
        </w:rPr>
      </w:pPr>
      <w:r>
        <w:rPr>
          <w:rFonts w:ascii="Calibri" w:eastAsia="Calibri" w:hAnsi="Calibri" w:cs="Calibri"/>
          <w:color w:val="C00000"/>
          <w:sz w:val="20"/>
        </w:rPr>
        <w:t>05.f_GBN_FB_Kontext</w:t>
      </w:r>
    </w:p>
    <w:p w:rsidR="00737CFD" w:rsidRPr="0060220F" w:rsidRDefault="003B7EC4" w:rsidP="00F210DE">
      <w:pPr>
        <w:pStyle w:val="berschrift1"/>
        <w:rPr>
          <w:rFonts w:asciiTheme="minorHAnsi" w:eastAsia="Calibri" w:hAnsiTheme="minorHAnsi"/>
        </w:rPr>
      </w:pPr>
      <w:bookmarkStart w:id="12" w:name="_Toc2086248"/>
      <w:r w:rsidRPr="0060220F">
        <w:rPr>
          <w:rFonts w:asciiTheme="minorHAnsi" w:eastAsia="Calibri" w:hAnsiTheme="minorHAnsi"/>
        </w:rPr>
        <w:t>6. Ressourcen</w:t>
      </w:r>
      <w:bookmarkEnd w:id="12"/>
      <w:r w:rsidR="00A145DE">
        <w:rPr>
          <w:rFonts w:asciiTheme="minorHAnsi" w:eastAsia="Calibri" w:hAnsiTheme="minorHAnsi"/>
        </w:rPr>
        <w:t>anforderungen</w:t>
      </w:r>
      <w:r w:rsidRPr="0060220F">
        <w:rPr>
          <w:rFonts w:asciiTheme="minorHAnsi" w:eastAsia="Calibri" w:hAnsiTheme="minorHAnsi"/>
        </w:rPr>
        <w:t xml:space="preserve"> </w:t>
      </w:r>
    </w:p>
    <w:p w:rsidR="00737CFD" w:rsidRPr="0060220F" w:rsidRDefault="003B7EC4" w:rsidP="00F210DE">
      <w:pPr>
        <w:pStyle w:val="berschrift2"/>
        <w:rPr>
          <w:rFonts w:ascii="Calibri" w:eastAsia="Calibri" w:hAnsi="Calibri"/>
        </w:rPr>
      </w:pPr>
      <w:bookmarkStart w:id="13" w:name="_Toc2086249"/>
      <w:r w:rsidRPr="0060220F">
        <w:rPr>
          <w:rFonts w:ascii="Calibri" w:eastAsia="Calibri" w:hAnsi="Calibri"/>
        </w:rPr>
        <w:t>6.1 Allgemeines</w:t>
      </w:r>
      <w:bookmarkEnd w:id="13"/>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Ressourcen für den Aufbau, die Verwirklichung, Aufrechterhaltung und Verbesserung der Biobank-Aktivitäten sind festgelegt und werden bereitgestellt. Dabei werden die Fähigkeiten und Beschränkungen von bestehenden internen Ressourcen und die von externen Anbietern einzuholenden Informationen beachtet.</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Arbeitsumgebung der Biobank stellt eine Kombination aus menschlichen und physikalischen Faktoren dar. Diese Faktoren beeinflussen die Motivation, Zufriedenheit und Leistung der Mitarbeiter/-innen und können potentiell die Leistung der Biobank und der Unternehmung erhöhen.  Die hierfür notwendigen Ressourcen werden zur Verfügung gestellt.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14" w:name="_Toc2086250"/>
      <w:r w:rsidRPr="0060220F">
        <w:rPr>
          <w:rFonts w:ascii="Calibri" w:eastAsia="Calibri" w:hAnsi="Calibri"/>
        </w:rPr>
        <w:t xml:space="preserve">6.2 </w:t>
      </w:r>
      <w:r w:rsidR="003402AC" w:rsidRPr="0060220F">
        <w:rPr>
          <w:rFonts w:ascii="Calibri" w:eastAsia="Calibri" w:hAnsi="Calibri"/>
        </w:rPr>
        <w:t>Personal</w:t>
      </w:r>
      <w:bookmarkEnd w:id="14"/>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Rollen, Verantwortlichkeiten und Befugnisse in der Biobank sind beschrieben (siehe</w:t>
      </w:r>
      <w:r w:rsidR="002971D0">
        <w:rPr>
          <w:rFonts w:ascii="Calibri" w:eastAsia="Calibri" w:hAnsi="Calibri" w:cs="Calibri"/>
        </w:rPr>
        <w:t xml:space="preserve"> </w:t>
      </w:r>
      <w:r w:rsidRPr="00E83A1E">
        <w:rPr>
          <w:rFonts w:ascii="Calibri" w:eastAsia="Calibri" w:hAnsi="Calibri" w:cs="Calibri"/>
        </w:rPr>
        <w:t>5.</w:t>
      </w:r>
      <w:r w:rsidR="00551FB4">
        <w:rPr>
          <w:rFonts w:ascii="Calibri" w:eastAsia="Calibri" w:hAnsi="Calibri" w:cs="Calibri"/>
        </w:rPr>
        <w:t>5</w:t>
      </w:r>
      <w:r w:rsidRPr="00E83A1E">
        <w:rPr>
          <w:rFonts w:ascii="Calibri" w:eastAsia="Calibri" w:hAnsi="Calibri" w:cs="Calibri"/>
        </w:rPr>
        <w: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Ein Qualitätsmanager ist bestellt (intern Beauftragter der obersten Leitung), der fortlaufend die Anforderungen der Kunden sowie gesetzliche und behördliche Anforderungen überwacht. Der Qualitätsmanager schult weitere Mitarbeiter im Unternehmen laufend in den zutreffenden Bereichen des QM-Systems. Bei Bedarf kann er sich externer Anbieter bedienen, um den Kompetenzbereich zu erweitern.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Alle Verantwortlichkeiten zur Steuerung der Prozesse sind festgelegt.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Auswahl neuen Personals erfolgt entsprechend den arbeitsplatzbezogenen Erfordernissen.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Erfordernisse werden ggf. in Zusammenarbeit mit den Mitarbeitern der Biobank ermittelt.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Die Verantwortlichkeiten für die Abstimmung von Schulungsprogrammen zur Aus- und Weiterbildung sowie die Koordination und Überwachung von externen Schulungsmaßnahmen ist festgelegt. </w:t>
      </w:r>
      <w:r w:rsidR="00E83A1E">
        <w:rPr>
          <w:rFonts w:ascii="Calibri" w:eastAsia="Calibri" w:hAnsi="Calibri" w:cs="Calibri"/>
        </w:rPr>
        <w:t xml:space="preserve">Die </w:t>
      </w:r>
      <w:r w:rsidRPr="00E83A1E">
        <w:rPr>
          <w:rFonts w:ascii="Calibri" w:eastAsia="Calibri" w:hAnsi="Calibri" w:cs="Calibri"/>
        </w:rPr>
        <w:t>Grundlage</w:t>
      </w:r>
      <w:r w:rsidR="00E83A1E">
        <w:rPr>
          <w:rFonts w:ascii="Calibri" w:eastAsia="Calibri" w:hAnsi="Calibri" w:cs="Calibri"/>
        </w:rPr>
        <w:t xml:space="preserve"> </w:t>
      </w:r>
      <w:r w:rsidRPr="00E83A1E">
        <w:rPr>
          <w:rFonts w:ascii="Calibri" w:eastAsia="Calibri" w:hAnsi="Calibri" w:cs="Calibri"/>
        </w:rPr>
        <w:t>ist die Kompetenz- und Leistungsbewertung.</w:t>
      </w:r>
    </w:p>
    <w:p w:rsidR="00EA08C0" w:rsidRDefault="00EA08C0">
      <w:pPr>
        <w:spacing w:after="0" w:line="240" w:lineRule="auto"/>
        <w:jc w:val="both"/>
        <w:rPr>
          <w:rFonts w:ascii="Calibri" w:eastAsia="Calibri" w:hAnsi="Calibri" w:cs="Calibri"/>
        </w:rPr>
      </w:pPr>
    </w:p>
    <w:p w:rsidR="00576CB3" w:rsidRPr="00E83A1E" w:rsidRDefault="00576CB3" w:rsidP="00576CB3">
      <w:pPr>
        <w:spacing w:after="0" w:line="240" w:lineRule="auto"/>
        <w:jc w:val="both"/>
        <w:rPr>
          <w:rFonts w:ascii="Calibri" w:eastAsia="Calibri" w:hAnsi="Calibri" w:cs="Calibri"/>
        </w:rPr>
      </w:pPr>
      <w:r w:rsidRPr="00E83A1E">
        <w:rPr>
          <w:rFonts w:ascii="Calibri" w:eastAsia="Calibri" w:hAnsi="Calibri" w:cs="Calibri"/>
        </w:rPr>
        <w:t>Internes Wissen wird zur Sicherstellung der Konformität gelistet, aufrechterhalten und im notwendigen Rahmen der Tätigkeiten vermittelt.</w:t>
      </w:r>
    </w:p>
    <w:p w:rsidR="00576CB3" w:rsidRPr="00E83A1E" w:rsidRDefault="00576CB3" w:rsidP="00576CB3">
      <w:pPr>
        <w:spacing w:after="0" w:line="240" w:lineRule="auto"/>
        <w:jc w:val="both"/>
        <w:rPr>
          <w:rFonts w:ascii="Calibri" w:eastAsia="Calibri" w:hAnsi="Calibri" w:cs="Calibri"/>
          <w:u w:val="single"/>
        </w:rPr>
      </w:pPr>
      <w:r w:rsidRPr="00E83A1E">
        <w:rPr>
          <w:rFonts w:ascii="Calibri" w:eastAsia="Calibri" w:hAnsi="Calibri" w:cs="Calibri"/>
          <w:u w:val="single"/>
        </w:rPr>
        <w:t>Dabei wird folgendes betrachtet</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geistiges Eigentum, </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Erfahrungsschatz,</w:t>
      </w:r>
    </w:p>
    <w:p w:rsidR="00576CB3" w:rsidRPr="00E83A1E" w:rsidRDefault="00576CB3" w:rsidP="002971D0">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Informationen aus Fehlern und erfolgreichen Projekten,</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nicht dokumentiertes Wissen, </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Erfahrung von internen und externen Experten/-innen,</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Norminhalte,</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der Stand der Lehre,</w:t>
      </w:r>
    </w:p>
    <w:p w:rsidR="00576CB3" w:rsidRPr="00E83A1E" w:rsidRDefault="00576CB3" w:rsidP="00576CB3">
      <w:pPr>
        <w:numPr>
          <w:ilvl w:val="0"/>
          <w:numId w:val="25"/>
        </w:numPr>
        <w:spacing w:after="0" w:line="240" w:lineRule="auto"/>
        <w:ind w:left="720" w:hanging="360"/>
        <w:jc w:val="both"/>
        <w:rPr>
          <w:rFonts w:ascii="Calibri" w:eastAsia="Calibri" w:hAnsi="Calibri" w:cs="Calibri"/>
        </w:rPr>
      </w:pPr>
      <w:r w:rsidRPr="00E83A1E">
        <w:rPr>
          <w:rFonts w:ascii="Calibri" w:eastAsia="Calibri" w:hAnsi="Calibri" w:cs="Calibri"/>
        </w:rPr>
        <w:t>Erkenntnisse aus Konferenzen sowie</w:t>
      </w:r>
    </w:p>
    <w:p w:rsidR="00576CB3" w:rsidRPr="00576CB3" w:rsidRDefault="00576CB3" w:rsidP="00EA08C0">
      <w:pPr>
        <w:numPr>
          <w:ilvl w:val="0"/>
          <w:numId w:val="25"/>
        </w:numPr>
        <w:spacing w:after="200" w:line="276" w:lineRule="auto"/>
        <w:ind w:left="720" w:hanging="360"/>
        <w:rPr>
          <w:rFonts w:ascii="Calibri" w:eastAsia="Calibri" w:hAnsi="Calibri" w:cs="Calibri"/>
        </w:rPr>
      </w:pPr>
      <w:r w:rsidRPr="00E83A1E">
        <w:rPr>
          <w:rFonts w:ascii="Calibri" w:eastAsia="Calibri" w:hAnsi="Calibri" w:cs="Calibri"/>
        </w:rPr>
        <w:t xml:space="preserve">Informationen von Kunden und Anbietern </w:t>
      </w: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6.2.1 Qualifikation des Personals und Schulung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Neue Mitarbeiter werden anhand eines Einarbeitungsplans geschult, individuelle Vorkenntnisse werden dabei berücksichtigt. Durchgeführte Schulungsmaßnahmen werden dokumentiert.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lastRenderedPageBreak/>
        <w:t>Die Berechtigung zur eigenständigen Durchführung von Tätigkeiten erfolgt durch Freigabe des entsprechenden Verfahrens für die dazu befähigten Mitarbeiter/-innen. Die Freigabe wird dokumentiert.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6.2.2 Kompetenz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rPr>
        <w:t>Die für die Erbringung der Biobankleistungen notwendigen Kompetenzen werden regelhaft ermittelt</w:t>
      </w:r>
      <w:r w:rsidRPr="00E83A1E">
        <w:rPr>
          <w:rFonts w:ascii="Calibri" w:eastAsia="Calibri" w:hAnsi="Calibri" w:cs="Calibri"/>
          <w:u w:val="single"/>
        </w:rPr>
        <w:t>:</w:t>
      </w:r>
    </w:p>
    <w:p w:rsidR="00737CFD" w:rsidRPr="00E83A1E" w:rsidRDefault="003B7EC4">
      <w:pPr>
        <w:numPr>
          <w:ilvl w:val="0"/>
          <w:numId w:val="14"/>
        </w:numPr>
        <w:spacing w:after="0" w:line="240" w:lineRule="auto"/>
        <w:ind w:left="720" w:hanging="360"/>
        <w:jc w:val="both"/>
        <w:rPr>
          <w:rFonts w:ascii="Calibri" w:eastAsia="Calibri" w:hAnsi="Calibri" w:cs="Calibri"/>
        </w:rPr>
      </w:pPr>
      <w:r w:rsidRPr="00E83A1E">
        <w:rPr>
          <w:rFonts w:ascii="Calibri" w:eastAsia="Calibri" w:hAnsi="Calibri" w:cs="Calibri"/>
        </w:rPr>
        <w:t>Kompetenz durch angemessene Ausbildung, Schulung oder Erfahrung,</w:t>
      </w:r>
    </w:p>
    <w:p w:rsidR="00737CFD" w:rsidRPr="00E83A1E" w:rsidRDefault="003B7EC4">
      <w:pPr>
        <w:numPr>
          <w:ilvl w:val="0"/>
          <w:numId w:val="14"/>
        </w:numPr>
        <w:spacing w:after="0" w:line="240" w:lineRule="auto"/>
        <w:ind w:left="720" w:hanging="360"/>
        <w:jc w:val="both"/>
        <w:rPr>
          <w:rFonts w:ascii="Calibri" w:eastAsia="Calibri" w:hAnsi="Calibri" w:cs="Calibri"/>
        </w:rPr>
      </w:pPr>
      <w:r w:rsidRPr="00E83A1E">
        <w:rPr>
          <w:rFonts w:ascii="Calibri" w:eastAsia="Calibri" w:hAnsi="Calibri" w:cs="Calibri"/>
        </w:rPr>
        <w:t xml:space="preserve">Maßnahmen, um die benötigte Kompetenz zu erwerben inkl. deren Bewertung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sind als Nachweis der Kompetenz aufbewahren.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Mögliche Optionen, um Kompetenzen zu erreichen sind Schulungen, Coaching, Versetzung, Anstellung oder Beauftragung von externen Anbietern auf die di</w:t>
      </w:r>
      <w:r w:rsidR="00F210DE">
        <w:rPr>
          <w:rFonts w:ascii="Calibri" w:eastAsia="Calibri" w:hAnsi="Calibri" w:cs="Calibri"/>
        </w:rPr>
        <w:t>e Anforderungen auch zutreffen.</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6.2.3 Planung und Durchführung von Fort- und Weiterbildung</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Leitung ermittelt jährlich den Schulungsbedarf der Mitarbeiter. Bei der Bedarfsermittlung wird die Qualifikation mit dem Anforderungsprofil verglichen. Hierbei arbeitet die Leitung eng mit den Bereichen zusammen und berücksichtigt Ergebnisse aus Qualitätsaudits sowie aus Korrektur- und Vorbeugemaßnahmen. Der Beauftragte der obersten Leitung erstellt für das gesamte Unternehmen einen Ausbildungsplan. </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Der Schulungsbedarf wird gemäß folgender Kriterien ermittelt:</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bestehende Arbeitsplatzbeschreibungen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neues Anforderungsprofil</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neue Technologien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vorhandene Schwachstellen</w:t>
      </w:r>
    </w:p>
    <w:p w:rsidR="00737CFD" w:rsidRPr="00E83A1E" w:rsidRDefault="003B7EC4">
      <w:pPr>
        <w:numPr>
          <w:ilvl w:val="0"/>
          <w:numId w:val="15"/>
        </w:numPr>
        <w:spacing w:after="0" w:line="240" w:lineRule="auto"/>
        <w:ind w:left="720" w:hanging="360"/>
        <w:jc w:val="both"/>
        <w:rPr>
          <w:rFonts w:ascii="Calibri" w:eastAsia="Calibri" w:hAnsi="Calibri" w:cs="Calibri"/>
        </w:rPr>
      </w:pPr>
      <w:r w:rsidRPr="00E83A1E">
        <w:rPr>
          <w:rFonts w:ascii="Calibri" w:eastAsia="Calibri" w:hAnsi="Calibri" w:cs="Calibri"/>
        </w:rPr>
        <w:t>Auffrischung bereits erworbener Kenntnisse</w:t>
      </w:r>
    </w:p>
    <w:p w:rsidR="00737CFD" w:rsidRPr="00E83A1E" w:rsidRDefault="00737CFD">
      <w:pPr>
        <w:spacing w:after="0" w:line="240" w:lineRule="auto"/>
        <w:ind w:left="720"/>
        <w:jc w:val="both"/>
        <w:rPr>
          <w:rFonts w:ascii="Calibri" w:eastAsia="Calibri" w:hAnsi="Calibri" w:cs="Calibri"/>
        </w:rPr>
      </w:pPr>
    </w:p>
    <w:p w:rsidR="00C95B1C" w:rsidRPr="00E83A1E" w:rsidRDefault="00C95B1C">
      <w:pPr>
        <w:spacing w:after="200" w:line="276" w:lineRule="auto"/>
        <w:rPr>
          <w:rFonts w:ascii="Calibri" w:eastAsia="Calibri" w:hAnsi="Calibri" w:cs="Calibri"/>
          <w:u w:val="single"/>
        </w:rPr>
      </w:pPr>
      <w:r w:rsidRPr="00E83A1E">
        <w:rPr>
          <w:rFonts w:ascii="Calibri" w:eastAsia="Calibri" w:hAnsi="Calibri" w:cs="Calibri"/>
          <w:u w:val="single"/>
        </w:rPr>
        <w:t>Folgende Themen werden in Schulungen oder Aushängen zur Bewusstseinsförderung aufgegriffen:</w:t>
      </w:r>
    </w:p>
    <w:p w:rsidR="00C95B1C" w:rsidRPr="00E83A1E" w:rsidRDefault="00E83A1E" w:rsidP="00C95B1C">
      <w:pPr>
        <w:numPr>
          <w:ilvl w:val="0"/>
          <w:numId w:val="26"/>
        </w:numPr>
        <w:spacing w:after="0" w:line="240" w:lineRule="auto"/>
        <w:ind w:left="720" w:hanging="360"/>
        <w:jc w:val="both"/>
        <w:rPr>
          <w:rFonts w:ascii="Calibri" w:eastAsia="Calibri" w:hAnsi="Calibri" w:cs="Calibri"/>
        </w:rPr>
      </w:pPr>
      <w:r>
        <w:rPr>
          <w:rFonts w:ascii="Calibri" w:eastAsia="Calibri" w:hAnsi="Calibri" w:cs="Calibri"/>
        </w:rPr>
        <w:t>Qualitätspolitik</w:t>
      </w:r>
    </w:p>
    <w:p w:rsidR="00C95B1C" w:rsidRPr="00E83A1E" w:rsidRDefault="00E83A1E" w:rsidP="00C95B1C">
      <w:pPr>
        <w:numPr>
          <w:ilvl w:val="0"/>
          <w:numId w:val="26"/>
        </w:numPr>
        <w:spacing w:after="0" w:line="240" w:lineRule="auto"/>
        <w:ind w:left="720" w:hanging="360"/>
        <w:jc w:val="both"/>
        <w:rPr>
          <w:rFonts w:ascii="Calibri" w:eastAsia="Calibri" w:hAnsi="Calibri" w:cs="Calibri"/>
        </w:rPr>
      </w:pPr>
      <w:r>
        <w:rPr>
          <w:rFonts w:ascii="Calibri" w:eastAsia="Calibri" w:hAnsi="Calibri" w:cs="Calibri"/>
        </w:rPr>
        <w:t>relevante Qualitätsziele</w:t>
      </w:r>
    </w:p>
    <w:p w:rsidR="00C95B1C" w:rsidRPr="00E83A1E" w:rsidRDefault="00C95B1C" w:rsidP="00C95B1C">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ihren Beitrag zur Wirksamkeit</w:t>
      </w:r>
      <w:r w:rsidR="00E83A1E">
        <w:rPr>
          <w:rFonts w:ascii="Calibri" w:eastAsia="Calibri" w:hAnsi="Calibri" w:cs="Calibri"/>
        </w:rPr>
        <w:t xml:space="preserve"> des Qualitätsmanagementsystems</w:t>
      </w:r>
    </w:p>
    <w:p w:rsidR="00C95B1C" w:rsidRPr="00E83A1E" w:rsidRDefault="00C95B1C" w:rsidP="00C95B1C">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Vorteile einer verbesserten Qualitätsleistung </w:t>
      </w:r>
    </w:p>
    <w:p w:rsidR="00C95B1C" w:rsidRPr="00345FF6" w:rsidRDefault="00C95B1C" w:rsidP="00345FF6">
      <w:pPr>
        <w:numPr>
          <w:ilvl w:val="0"/>
          <w:numId w:val="26"/>
        </w:numPr>
        <w:spacing w:after="0" w:line="240" w:lineRule="auto"/>
        <w:ind w:left="720" w:hanging="360"/>
        <w:jc w:val="both"/>
        <w:rPr>
          <w:rFonts w:ascii="Calibri" w:eastAsia="Calibri" w:hAnsi="Calibri" w:cs="Calibri"/>
        </w:rPr>
      </w:pPr>
      <w:r w:rsidRPr="00E83A1E">
        <w:rPr>
          <w:rFonts w:ascii="Calibri" w:eastAsia="Calibri" w:hAnsi="Calibri" w:cs="Calibri"/>
        </w:rPr>
        <w:t>Folgen einer N</w:t>
      </w:r>
      <w:r w:rsidR="00E83A1E">
        <w:rPr>
          <w:rFonts w:ascii="Calibri" w:eastAsia="Calibri" w:hAnsi="Calibri" w:cs="Calibri"/>
        </w:rPr>
        <w:t>ichterfüllung der Anforderungen</w:t>
      </w:r>
    </w:p>
    <w:p w:rsidR="00576CB3" w:rsidRPr="00E83A1E" w:rsidRDefault="003B7EC4">
      <w:pPr>
        <w:spacing w:after="200" w:line="276" w:lineRule="auto"/>
        <w:rPr>
          <w:rFonts w:ascii="Calibri" w:eastAsia="Calibri" w:hAnsi="Calibri" w:cs="Calibri"/>
        </w:rPr>
      </w:pPr>
      <w:r w:rsidRPr="00E83A1E">
        <w:rPr>
          <w:rFonts w:ascii="Calibri" w:eastAsia="Calibri" w:hAnsi="Calibri" w:cs="Calibri"/>
        </w:rPr>
        <w:t>Der Schulungsplan wird durch die Biobankleitung freigegeben und nach Genehmigung in Kraft gesetzt.</w:t>
      </w:r>
    </w:p>
    <w:p w:rsidR="00737CFD" w:rsidRPr="0060220F" w:rsidRDefault="003B7EC4" w:rsidP="00F210DE">
      <w:pPr>
        <w:pStyle w:val="berschrift2"/>
        <w:rPr>
          <w:rFonts w:ascii="Calibri" w:eastAsia="Calibri" w:hAnsi="Calibri"/>
        </w:rPr>
      </w:pPr>
      <w:bookmarkStart w:id="15" w:name="_Toc2086251"/>
      <w:r w:rsidRPr="0060220F">
        <w:rPr>
          <w:rFonts w:ascii="Calibri" w:eastAsia="Calibri" w:hAnsi="Calibri"/>
        </w:rPr>
        <w:t>6.3 Infrastruktur</w:t>
      </w:r>
      <w:bookmarkEnd w:id="15"/>
      <w:r w:rsidRPr="0060220F">
        <w:rPr>
          <w:rFonts w:ascii="Calibri" w:eastAsia="Calibri" w:hAnsi="Calibr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notwendige Infrastruktur wird regelhaft ermittelt und aufrechterhalten und auf Zweckmäßigkeit geprüft. Die Verantwortlichkeiten für Inbetriebnahme, Überwachung, Wartung und Instandhaltung und entsprechende Ansprechpartner sind festgelegt.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überwachungspflichtige Geräte sind ggf. Wartungsverträge abgeschlossen. Intern zu wartende Infrastruktur wird gelenkt.</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Unter Infrastruktur verstehen wir:</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Gebäude und zugehörige Gebäudetechnik (</w:t>
      </w:r>
      <w:proofErr w:type="spellStart"/>
      <w:r w:rsidRPr="00E83A1E">
        <w:rPr>
          <w:rFonts w:ascii="Calibri" w:eastAsia="Calibri" w:hAnsi="Calibri" w:cs="Calibri"/>
          <w:i/>
          <w:color w:val="FF0000"/>
        </w:rPr>
        <w:t>Raumplan</w:t>
      </w:r>
      <w:proofErr w:type="spellEnd"/>
      <w:r w:rsidR="00E83A1E">
        <w:rPr>
          <w:rFonts w:ascii="Calibri" w:eastAsia="Calibri" w:hAnsi="Calibri" w:cs="Calibri"/>
        </w:rPr>
        <w:t>)</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technische Ausrüstung einschließlich </w:t>
      </w:r>
      <w:r w:rsidR="00E83A1E">
        <w:rPr>
          <w:rFonts w:ascii="Calibri" w:eastAsia="Calibri" w:hAnsi="Calibri" w:cs="Calibri"/>
        </w:rPr>
        <w:t>Hardware und Software</w:t>
      </w:r>
    </w:p>
    <w:p w:rsidR="00737CFD" w:rsidRPr="00E83A1E" w:rsidRDefault="003B7EC4">
      <w:pPr>
        <w:numPr>
          <w:ilvl w:val="0"/>
          <w:numId w:val="1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Transporteinrichtungen </w:t>
      </w:r>
    </w:p>
    <w:p w:rsidR="00737CFD" w:rsidRPr="00F210DE" w:rsidRDefault="003B7EC4">
      <w:pPr>
        <w:numPr>
          <w:ilvl w:val="0"/>
          <w:numId w:val="16"/>
        </w:numPr>
        <w:spacing w:after="0" w:line="240" w:lineRule="auto"/>
        <w:ind w:left="720" w:hanging="360"/>
        <w:jc w:val="both"/>
        <w:rPr>
          <w:rFonts w:ascii="Calibri" w:eastAsia="Calibri" w:hAnsi="Calibri" w:cs="Calibri"/>
          <w:b/>
        </w:rPr>
      </w:pPr>
      <w:r w:rsidRPr="00E83A1E">
        <w:rPr>
          <w:rFonts w:ascii="Calibri" w:eastAsia="Calibri" w:hAnsi="Calibri" w:cs="Calibri"/>
        </w:rPr>
        <w:t>Informat</w:t>
      </w:r>
      <w:r w:rsidR="00E83A1E">
        <w:rPr>
          <w:rFonts w:ascii="Calibri" w:eastAsia="Calibri" w:hAnsi="Calibri" w:cs="Calibri"/>
        </w:rPr>
        <w:t>ions- und Kommunikationstechnik</w:t>
      </w:r>
    </w:p>
    <w:p w:rsidR="00F210DE" w:rsidRPr="00E83A1E" w:rsidRDefault="00F210DE" w:rsidP="00F210DE">
      <w:pPr>
        <w:spacing w:after="0" w:line="240" w:lineRule="auto"/>
        <w:ind w:left="720"/>
        <w:jc w:val="both"/>
        <w:rPr>
          <w:rFonts w:ascii="Calibri" w:eastAsia="Calibri" w:hAnsi="Calibri" w:cs="Calibri"/>
          <w:b/>
        </w:rPr>
      </w:pPr>
    </w:p>
    <w:p w:rsidR="00737CFD" w:rsidRPr="0060220F" w:rsidRDefault="002971D0" w:rsidP="00F210DE">
      <w:pPr>
        <w:pStyle w:val="berschrift3"/>
        <w:rPr>
          <w:rFonts w:asciiTheme="minorHAnsi" w:eastAsia="Calibri" w:hAnsiTheme="minorHAnsi"/>
        </w:rPr>
      </w:pPr>
      <w:r>
        <w:rPr>
          <w:rFonts w:asciiTheme="minorHAnsi" w:eastAsia="Calibri" w:hAnsiTheme="minorHAnsi"/>
        </w:rPr>
        <w:t xml:space="preserve">6.3.1 Gesundheitsschutz und </w:t>
      </w:r>
      <w:r w:rsidR="003B7EC4" w:rsidRPr="0060220F">
        <w:rPr>
          <w:rFonts w:asciiTheme="minorHAnsi" w:eastAsia="Calibri" w:hAnsiTheme="minorHAnsi"/>
        </w:rPr>
        <w:t>Arbeitssicherheit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Einschlägige Regelungen zum Gesundheitsschutz und zur Arbeitssicherheit werden beachtet.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Dazu zählen: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 xml:space="preserve">Regelmäßig durchgeführte Prüfungen der Sicherheit elektrischer Anlagen </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kompetente (MPG konforme) Einweisung in Gerätetechnik (Dokumentation im Gerätebuch)</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jährliche Schulung/Belehrung (Jahresschulungsplan)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Unterweisungen durch geschulte Mitarbeiter (Beauftragte)</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Erstellung und Aushang einer Betriebsanweisung und eines Hygieneplans (inkl. Entsorgungsplan)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Hinterlegung von Sicherheitsdatenblättern</w:t>
      </w:r>
    </w:p>
    <w:p w:rsidR="00737CFD" w:rsidRPr="00E83A1E" w:rsidRDefault="003B7EC4">
      <w:pPr>
        <w:numPr>
          <w:ilvl w:val="0"/>
          <w:numId w:val="17"/>
        </w:numPr>
        <w:spacing w:after="0" w:line="240" w:lineRule="auto"/>
        <w:ind w:left="720" w:hanging="360"/>
        <w:jc w:val="both"/>
        <w:rPr>
          <w:rFonts w:ascii="Calibri" w:eastAsia="Calibri" w:hAnsi="Calibri" w:cs="Calibri"/>
        </w:rPr>
      </w:pPr>
      <w:r w:rsidRPr="00E83A1E">
        <w:rPr>
          <w:rFonts w:ascii="Calibri" w:eastAsia="Calibri" w:hAnsi="Calibri" w:cs="Calibri"/>
        </w:rPr>
        <w:t>Gefahrstoffverzeichnis</w:t>
      </w:r>
    </w:p>
    <w:p w:rsidR="00737CFD" w:rsidRPr="00F210DE" w:rsidRDefault="003B7EC4" w:rsidP="00E83A1E">
      <w:pPr>
        <w:numPr>
          <w:ilvl w:val="0"/>
          <w:numId w:val="17"/>
        </w:numPr>
        <w:spacing w:after="0" w:line="240" w:lineRule="auto"/>
        <w:ind w:left="720" w:hanging="360"/>
        <w:rPr>
          <w:rFonts w:ascii="Calibri" w:eastAsia="Calibri" w:hAnsi="Calibri" w:cs="Calibri"/>
          <w:color w:val="FF0000"/>
        </w:rPr>
      </w:pPr>
      <w:r w:rsidRPr="00E83A1E">
        <w:rPr>
          <w:rFonts w:ascii="Calibri" w:eastAsia="Calibri" w:hAnsi="Calibri" w:cs="Calibri"/>
        </w:rPr>
        <w:t>regelhafte Gefährdungsbeurteilung mit entsprechender Maßnahmenverfolgung (</w:t>
      </w:r>
      <w:r w:rsidRPr="00C97A9A">
        <w:rPr>
          <w:rFonts w:ascii="Calibri" w:eastAsia="Calibri" w:hAnsi="Calibri" w:cs="Calibri"/>
          <w:i/>
          <w:color w:val="FF0000"/>
        </w:rPr>
        <w:t>Risikoeinstufung Labor, z.</w:t>
      </w:r>
      <w:r w:rsidR="00576CB3" w:rsidRPr="00C97A9A">
        <w:rPr>
          <w:rFonts w:ascii="Calibri" w:eastAsia="Calibri" w:hAnsi="Calibri" w:cs="Calibri"/>
          <w:i/>
          <w:color w:val="FF0000"/>
        </w:rPr>
        <w:t xml:space="preserve">B. </w:t>
      </w:r>
      <w:hyperlink r:id="rId10" w:history="1">
        <w:r w:rsidR="00F210DE" w:rsidRPr="00303872">
          <w:rPr>
            <w:rStyle w:val="Hyperlink"/>
            <w:rFonts w:ascii="Calibri" w:eastAsia="Calibri" w:hAnsi="Calibri" w:cs="Calibri"/>
            <w:i/>
          </w:rPr>
          <w:t>http://sicheresarbeitenimlabor.de/dokumente/ausdrucke/fachinformationen_a.pdf</w:t>
        </w:r>
      </w:hyperlink>
      <w:r w:rsidR="00C97A9A">
        <w:rPr>
          <w:rFonts w:ascii="Calibri" w:eastAsia="Calibri" w:hAnsi="Calibri" w:cs="Calibri"/>
          <w:i/>
          <w:color w:val="FF0000"/>
        </w:rPr>
        <w:t>)</w:t>
      </w:r>
    </w:p>
    <w:p w:rsidR="00F210DE" w:rsidRPr="00E83A1E" w:rsidRDefault="00F210DE" w:rsidP="00F210DE">
      <w:pPr>
        <w:spacing w:after="0" w:line="240" w:lineRule="auto"/>
        <w:ind w:left="720"/>
        <w:rPr>
          <w:rFonts w:ascii="Calibri" w:eastAsia="Calibri" w:hAnsi="Calibri" w:cs="Calibri"/>
          <w:color w:val="FF0000"/>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6.3.2 Räumliche Gegebenheiten der Biobank </w:t>
      </w:r>
    </w:p>
    <w:tbl>
      <w:tblPr>
        <w:tblW w:w="0" w:type="auto"/>
        <w:tblInd w:w="8" w:type="dxa"/>
        <w:tblCellMar>
          <w:left w:w="10" w:type="dxa"/>
          <w:right w:w="10" w:type="dxa"/>
        </w:tblCellMar>
        <w:tblLook w:val="0000" w:firstRow="0" w:lastRow="0" w:firstColumn="0" w:lastColumn="0" w:noHBand="0" w:noVBand="0"/>
      </w:tblPr>
      <w:tblGrid>
        <w:gridCol w:w="4412"/>
        <w:gridCol w:w="2378"/>
      </w:tblGrid>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Gesamtgrundfläche:</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8303F4">
            <w:pPr>
              <w:spacing w:after="0" w:line="240" w:lineRule="auto"/>
              <w:jc w:val="both"/>
              <w:rPr>
                <w:rFonts w:ascii="Calibri" w:eastAsia="Calibri" w:hAnsi="Calibri" w:cs="Calibri"/>
              </w:rPr>
            </w:pPr>
            <w:r>
              <w:rPr>
                <w:rFonts w:ascii="Calibri" w:eastAsia="Calibri" w:hAnsi="Calibri" w:cs="Calibri"/>
                <w:i/>
                <w:color w:val="FF0000"/>
              </w:rPr>
              <w:t>L</w:t>
            </w:r>
            <w:r w:rsidR="003B7EC4" w:rsidRPr="00E83A1E">
              <w:rPr>
                <w:rFonts w:ascii="Calibri" w:eastAsia="Calibri" w:hAnsi="Calibri" w:cs="Calibri"/>
                <w:i/>
                <w:color w:val="FF0000"/>
              </w:rPr>
              <w:t>abor:  </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ca.   m2</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N2 Raum</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r w:rsidR="00737CFD" w:rsidRPr="00E83A1E">
        <w:trPr>
          <w:trHeight w:val="1"/>
        </w:trPr>
        <w:tc>
          <w:tcPr>
            <w:tcW w:w="4412"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Vorbereitungsraum / Werkslabor / Lager:</w:t>
            </w:r>
          </w:p>
        </w:tc>
        <w:tc>
          <w:tcPr>
            <w:tcW w:w="237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i/>
                <w:color w:val="FF0000"/>
              </w:rPr>
              <w:t xml:space="preserve">ca.   m2 </w:t>
            </w:r>
          </w:p>
        </w:tc>
      </w:tr>
    </w:tbl>
    <w:p w:rsidR="002971D0" w:rsidRDefault="002971D0" w:rsidP="00F210DE">
      <w:pPr>
        <w:pStyle w:val="berschrift4"/>
        <w:rPr>
          <w:rFonts w:asciiTheme="minorHAnsi" w:eastAsia="Calibri" w:hAnsiTheme="minorHAnsi"/>
        </w:rPr>
      </w:pPr>
    </w:p>
    <w:p w:rsidR="00737CFD" w:rsidRPr="0060220F" w:rsidRDefault="003B7EC4" w:rsidP="00F210DE">
      <w:pPr>
        <w:pStyle w:val="berschrift4"/>
        <w:rPr>
          <w:rFonts w:asciiTheme="minorHAnsi" w:eastAsia="Calibri" w:hAnsiTheme="minorHAnsi"/>
        </w:rPr>
      </w:pPr>
      <w:r w:rsidRPr="0060220F">
        <w:rPr>
          <w:rFonts w:asciiTheme="minorHAnsi" w:eastAsia="Calibri" w:hAnsiTheme="minorHAnsi"/>
        </w:rPr>
        <w:t>6.3.2.1 Zutrittsregelungen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Mitarbeiter der Biobank besitzen entsprechende Zugangsberechtigungen. Betriebsfremden Personen ist der Zugang grundsätzlich nur in Begleitung von Mitarbeitern der Biobank gestattet. </w:t>
      </w:r>
    </w:p>
    <w:p w:rsidR="002971D0" w:rsidRDefault="002971D0" w:rsidP="00F210DE">
      <w:pPr>
        <w:pStyle w:val="berschrift4"/>
        <w:rPr>
          <w:rFonts w:asciiTheme="minorHAnsi" w:eastAsia="Calibri" w:hAnsiTheme="minorHAnsi"/>
        </w:rPr>
      </w:pPr>
    </w:p>
    <w:p w:rsidR="00737CFD" w:rsidRPr="0060220F" w:rsidRDefault="003B7EC4" w:rsidP="00F210DE">
      <w:pPr>
        <w:pStyle w:val="berschrift4"/>
        <w:rPr>
          <w:rFonts w:asciiTheme="minorHAnsi" w:eastAsia="Calibri" w:hAnsiTheme="minorHAnsi"/>
        </w:rPr>
      </w:pPr>
      <w:r w:rsidRPr="0060220F">
        <w:rPr>
          <w:rFonts w:asciiTheme="minorHAnsi" w:eastAsia="Calibri" w:hAnsiTheme="minorHAnsi"/>
        </w:rPr>
        <w:t>6.3.2.2 Reinigung/ Hygiene</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Geeignete Reinigungsmaßnahmen sind im Hygieneplan bzw. der Laborordnung zu definieren und entsprechend zu veranlassen. </w:t>
      </w:r>
    </w:p>
    <w:p w:rsidR="00905F6B" w:rsidRPr="00E83A1E" w:rsidRDefault="00905F6B">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16" w:name="_Toc2086252"/>
      <w:r w:rsidRPr="0060220F">
        <w:rPr>
          <w:rFonts w:ascii="Calibri" w:eastAsia="Calibri" w:hAnsi="Calibri"/>
        </w:rPr>
        <w:t xml:space="preserve">6.4 </w:t>
      </w:r>
      <w:r w:rsidR="00345FF6" w:rsidRPr="0060220F">
        <w:rPr>
          <w:rFonts w:ascii="Calibri" w:eastAsia="Calibri" w:hAnsi="Calibri"/>
        </w:rPr>
        <w:t>Extern bereitgestellte</w:t>
      </w:r>
      <w:r w:rsidRPr="0060220F">
        <w:rPr>
          <w:rFonts w:ascii="Calibri" w:eastAsia="Calibri" w:hAnsi="Calibri"/>
        </w:rPr>
        <w:t xml:space="preserve"> Prozesse und Dienstleistungen</w:t>
      </w:r>
      <w:bookmarkEnd w:id="16"/>
      <w:r w:rsidRPr="0060220F">
        <w:rPr>
          <w:rFonts w:ascii="Calibri" w:eastAsia="Calibri" w:hAnsi="Calibri"/>
        </w:rPr>
        <w:t xml:space="preserve"> </w:t>
      </w: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6.4.1 Allgemeines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Anforderungen an extern bereitgestellte Prozesse und Dienstleistungen (z.B. Probennahme) sind festgelegt und werden überwacht.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über die Ergebnisse der Beurteilungen, der Leistungsüberwachung und der Neubeurteilungen liefert die Lieferantenbewertung.</w:t>
      </w:r>
    </w:p>
    <w:p w:rsidR="00A145DE" w:rsidRPr="00E83A1E" w:rsidRDefault="00A145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lastRenderedPageBreak/>
        <w:t xml:space="preserve">6.4.2 Informationen für externe Kooperationspartner/ Lieferanten (z.B. Studienzentren bei studienassoziierten Probensammlungen oder einliefernde Kliniken)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Für Kooperationspartner/ Lieferanten werden</w:t>
      </w:r>
      <w:r w:rsidR="001B26B9" w:rsidRPr="00E83A1E">
        <w:rPr>
          <w:rFonts w:ascii="Calibri" w:eastAsia="Calibri" w:hAnsi="Calibri" w:cs="Calibri"/>
          <w:u w:val="single"/>
        </w:rPr>
        <w:t>,</w:t>
      </w:r>
      <w:r w:rsidRPr="00E83A1E">
        <w:rPr>
          <w:rFonts w:ascii="Calibri" w:eastAsia="Calibri" w:hAnsi="Calibri" w:cs="Calibri"/>
          <w:u w:val="single"/>
        </w:rPr>
        <w:t xml:space="preserve"> wenn zutreffend</w:t>
      </w:r>
      <w:r w:rsidR="001B26B9" w:rsidRPr="00E83A1E">
        <w:rPr>
          <w:rFonts w:ascii="Calibri" w:eastAsia="Calibri" w:hAnsi="Calibri" w:cs="Calibri"/>
          <w:u w:val="single"/>
        </w:rPr>
        <w:t>,</w:t>
      </w:r>
      <w:r w:rsidRPr="00E83A1E">
        <w:rPr>
          <w:rFonts w:ascii="Calibri" w:eastAsia="Calibri" w:hAnsi="Calibri" w:cs="Calibri"/>
          <w:u w:val="single"/>
        </w:rPr>
        <w:t xml:space="preserve"> folgende Informationen bereitgestellt:</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Eine Beschreibung der:</w:t>
      </w:r>
    </w:p>
    <w:p w:rsidR="00737CFD" w:rsidRPr="00345FF6" w:rsidRDefault="003B7EC4" w:rsidP="00345FF6">
      <w:pPr>
        <w:numPr>
          <w:ilvl w:val="0"/>
          <w:numId w:val="18"/>
        </w:numPr>
        <w:spacing w:after="0" w:line="240" w:lineRule="auto"/>
        <w:ind w:left="1440" w:hanging="360"/>
        <w:jc w:val="both"/>
        <w:rPr>
          <w:rFonts w:ascii="Calibri" w:eastAsia="Calibri" w:hAnsi="Calibri" w:cs="Calibri"/>
        </w:rPr>
      </w:pPr>
      <w:r w:rsidRPr="00E83A1E">
        <w:rPr>
          <w:rFonts w:ascii="Calibri" w:eastAsia="Calibri" w:hAnsi="Calibri" w:cs="Calibri"/>
        </w:rPr>
        <w:t>Pr</w:t>
      </w:r>
      <w:r w:rsidRPr="00345FF6">
        <w:rPr>
          <w:rFonts w:ascii="Calibri" w:eastAsia="Calibri" w:hAnsi="Calibri" w:cs="Calibri"/>
        </w:rPr>
        <w:t>ozesse und Dienstleistun</w:t>
      </w:r>
      <w:r w:rsidR="00C97A9A">
        <w:rPr>
          <w:rFonts w:ascii="Calibri" w:eastAsia="Calibri" w:hAnsi="Calibri" w:cs="Calibri"/>
        </w:rPr>
        <w:t>gen (z.B. Hinweise Probennahme)</w:t>
      </w:r>
    </w:p>
    <w:p w:rsidR="00737CFD" w:rsidRPr="00E83A1E" w:rsidRDefault="003B7EC4">
      <w:pPr>
        <w:numPr>
          <w:ilvl w:val="0"/>
          <w:numId w:val="18"/>
        </w:numPr>
        <w:spacing w:after="0" w:line="240" w:lineRule="auto"/>
        <w:ind w:left="1440" w:hanging="360"/>
        <w:jc w:val="both"/>
        <w:rPr>
          <w:rFonts w:ascii="Calibri" w:eastAsia="Calibri" w:hAnsi="Calibri" w:cs="Calibri"/>
        </w:rPr>
      </w:pPr>
      <w:r w:rsidRPr="00E83A1E">
        <w:rPr>
          <w:rFonts w:ascii="Calibri" w:eastAsia="Calibri" w:hAnsi="Calibri" w:cs="Calibri"/>
        </w:rPr>
        <w:t>Ausrüstungen.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Anforderunge</w:t>
      </w:r>
      <w:r w:rsidR="00C97A9A">
        <w:rPr>
          <w:rFonts w:ascii="Calibri" w:eastAsia="Calibri" w:hAnsi="Calibri" w:cs="Calibri"/>
        </w:rPr>
        <w:t>n an die Kompetenz von Personal</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Das Zusammenwirken d</w:t>
      </w:r>
      <w:r w:rsidR="00C97A9A">
        <w:rPr>
          <w:rFonts w:ascii="Calibri" w:eastAsia="Calibri" w:hAnsi="Calibri" w:cs="Calibri"/>
        </w:rPr>
        <w:t>er jeweiligen QM-Schnittstellen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 xml:space="preserve">Anzuwendende Steuerungs- und Überwachungsmethoden </w:t>
      </w:r>
      <w:r w:rsidRPr="00E83A1E">
        <w:rPr>
          <w:rFonts w:ascii="Calibri" w:eastAsia="Calibri" w:hAnsi="Calibri" w:cs="Calibri"/>
          <w:i/>
          <w:color w:val="FF0000"/>
        </w:rPr>
        <w:t>(z.B. Dokumentation von Zeitstempeln)</w:t>
      </w:r>
    </w:p>
    <w:p w:rsidR="00737CFD" w:rsidRPr="00E83A1E" w:rsidRDefault="003B7EC4">
      <w:pPr>
        <w:numPr>
          <w:ilvl w:val="0"/>
          <w:numId w:val="18"/>
        </w:numPr>
        <w:spacing w:after="0" w:line="240" w:lineRule="auto"/>
        <w:ind w:left="360" w:hanging="360"/>
        <w:jc w:val="both"/>
        <w:rPr>
          <w:rFonts w:ascii="Calibri" w:eastAsia="Calibri" w:hAnsi="Calibri" w:cs="Calibri"/>
        </w:rPr>
      </w:pPr>
      <w:r w:rsidRPr="00E83A1E">
        <w:rPr>
          <w:rFonts w:ascii="Calibri" w:eastAsia="Calibri" w:hAnsi="Calibri" w:cs="Calibri"/>
        </w:rPr>
        <w:t>Beabsichtigte Verifizierungen und Validierungen vor Ort durch die Bi</w:t>
      </w:r>
      <w:r w:rsidR="00C97A9A">
        <w:rPr>
          <w:rFonts w:ascii="Calibri" w:eastAsia="Calibri" w:hAnsi="Calibri" w:cs="Calibri"/>
        </w:rPr>
        <w:t>obank oder deren Nutzer/ Kunden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Informationen werden vor Abgabe auf Ihre Angemessenheit geprüft.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6.4.3 Nutzer-/ Kundeneigentum </w:t>
      </w:r>
    </w:p>
    <w:p w:rsidR="00737CFD" w:rsidRPr="00E83A1E" w:rsidRDefault="00C97A9A">
      <w:pPr>
        <w:spacing w:after="0" w:line="240" w:lineRule="auto"/>
        <w:jc w:val="both"/>
        <w:rPr>
          <w:rFonts w:ascii="Calibri" w:eastAsia="Calibri" w:hAnsi="Calibri" w:cs="Calibri"/>
          <w:u w:val="single"/>
        </w:rPr>
      </w:pPr>
      <w:r>
        <w:rPr>
          <w:rFonts w:ascii="Calibri" w:eastAsia="Calibri" w:hAnsi="Calibri" w:cs="Calibri"/>
          <w:u w:val="single"/>
        </w:rPr>
        <w:t>Der Nutzer/</w:t>
      </w:r>
      <w:r w:rsidR="003B7EC4" w:rsidRPr="00E83A1E">
        <w:rPr>
          <w:rFonts w:ascii="Calibri" w:eastAsia="Calibri" w:hAnsi="Calibri" w:cs="Calibri"/>
          <w:u w:val="single"/>
        </w:rPr>
        <w:t>Kunde stellt Proben in die Biobank ein:</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zur </w:t>
      </w:r>
      <w:proofErr w:type="spellStart"/>
      <w:r w:rsidRPr="00E83A1E">
        <w:rPr>
          <w:rFonts w:ascii="Calibri" w:eastAsia="Calibri" w:hAnsi="Calibri" w:cs="Calibri"/>
        </w:rPr>
        <w:t>Prozessierung</w:t>
      </w:r>
      <w:proofErr w:type="spellEnd"/>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Lagerung</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zu Testzwecken</w:t>
      </w:r>
    </w:p>
    <w:p w:rsidR="00737CFD" w:rsidRPr="00E83A1E" w:rsidRDefault="003B7EC4">
      <w:pPr>
        <w:numPr>
          <w:ilvl w:val="0"/>
          <w:numId w:val="1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zur weiteren Verarbeitung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Die Nutzungsbedingungen sind grundsätzlich an die hinterlegte Einvers</w:t>
      </w:r>
      <w:r w:rsidR="00345FF6">
        <w:rPr>
          <w:rFonts w:ascii="Calibri" w:eastAsia="Calibri" w:hAnsi="Calibri" w:cs="Calibri"/>
        </w:rPr>
        <w:t>tändniserklärung der Patienten/</w:t>
      </w:r>
      <w:r w:rsidRPr="00E83A1E">
        <w:rPr>
          <w:rFonts w:ascii="Calibri" w:eastAsia="Calibri" w:hAnsi="Calibri" w:cs="Calibri"/>
        </w:rPr>
        <w:t>Probanden gebunden. Eine Nutzerordnung regelt die Proben- und Datenverfügbarkeit Zweck und Nutzungsbedingungen sind jeweils vertraglich geregelt.</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 xml:space="preserve">6.4.4 Erhaltung der Konformität </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Zur Erhaltung der Konformität und Verwendungsfähigkeit der Proben werden entsprechende Prozesse etabliert und dokumentiert (Kernprozesse der Biobank).</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Dazu gehört die Identifizierung benötigter Daten, um die Prozesse intern zu verfolgen und zu bewerten.</w:t>
      </w:r>
    </w:p>
    <w:p w:rsidR="00737CFD" w:rsidRPr="00E83A1E" w:rsidRDefault="003B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Calibri"/>
        </w:rPr>
      </w:pPr>
      <w:r w:rsidRPr="00E83A1E">
        <w:rPr>
          <w:rFonts w:ascii="Calibri" w:eastAsia="Calibri" w:hAnsi="Calibri" w:cs="Calibri"/>
        </w:rPr>
        <w:t xml:space="preserve">Ggf. werden </w:t>
      </w:r>
      <w:r w:rsidRPr="00E83A1E">
        <w:rPr>
          <w:rFonts w:ascii="Calibri" w:eastAsia="Calibri" w:hAnsi="Calibri" w:cs="Calibri"/>
          <w:b/>
          <w:i/>
        </w:rPr>
        <w:t>standardisierte Verfahren</w:t>
      </w:r>
      <w:r w:rsidRPr="00E83A1E">
        <w:rPr>
          <w:rFonts w:ascii="Calibri" w:eastAsia="Calibri" w:hAnsi="Calibri" w:cs="Calibri"/>
        </w:rPr>
        <w:t xml:space="preserve"> zur Probenverarbeitung eingesetzt und deren Anwendung dokumentiert </w:t>
      </w:r>
      <w:r w:rsidRPr="00E83A1E">
        <w:rPr>
          <w:rFonts w:ascii="Calibri" w:eastAsia="Calibri" w:hAnsi="Calibri" w:cs="Calibri"/>
          <w:i/>
          <w:color w:val="FF0000"/>
        </w:rPr>
        <w:t>(siehe normative Verweise).</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Beispiele für Prozesse zur Konformitätserhaltung sind:</w:t>
      </w:r>
    </w:p>
    <w:p w:rsid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Materialer</w:t>
      </w:r>
      <w:r w:rsidR="00E83A1E">
        <w:rPr>
          <w:rFonts w:ascii="Calibri" w:eastAsia="Calibri" w:hAnsi="Calibri" w:cs="Calibri"/>
        </w:rPr>
        <w:t>fassung</w:t>
      </w:r>
    </w:p>
    <w:p w:rsid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Verteilung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Zerstörung</w:t>
      </w:r>
      <w:r w:rsidR="00C97A9A">
        <w:rPr>
          <w:rFonts w:ascii="Calibri" w:eastAsia="Calibri" w:hAnsi="Calibri" w:cs="Calibri"/>
        </w:rPr>
        <w:t>/Vernichtung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Materialcharakterisierung</w:t>
      </w:r>
    </w:p>
    <w:p w:rsidR="00737CFD" w:rsidRP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Dokumentation der Schlüsselprozesse (z. B. Verarbeitung, Prüfung, Handhabung)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Kennzeichnung</w:t>
      </w:r>
    </w:p>
    <w:p w:rsidR="00737CFD" w:rsidRPr="00E83A1E" w:rsidRDefault="003B7EC4">
      <w:pPr>
        <w:numPr>
          <w:ilvl w:val="0"/>
          <w:numId w:val="20"/>
        </w:numPr>
        <w:spacing w:after="0" w:line="240" w:lineRule="auto"/>
        <w:ind w:left="720" w:hanging="360"/>
        <w:jc w:val="both"/>
        <w:rPr>
          <w:rFonts w:ascii="Calibri" w:eastAsia="Calibri" w:hAnsi="Calibri" w:cs="Calibri"/>
        </w:rPr>
      </w:pPr>
      <w:r w:rsidRPr="00E83A1E">
        <w:rPr>
          <w:rFonts w:ascii="Calibri" w:eastAsia="Calibri" w:hAnsi="Calibri" w:cs="Calibri"/>
        </w:rPr>
        <w:t>Ve</w:t>
      </w:r>
      <w:r w:rsidR="00E83A1E">
        <w:rPr>
          <w:rFonts w:ascii="Calibri" w:eastAsia="Calibri" w:hAnsi="Calibri" w:cs="Calibri"/>
        </w:rPr>
        <w:t>rpackung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Lagerung</w:t>
      </w:r>
    </w:p>
    <w:p w:rsidR="00737CFD" w:rsidRPr="00E83A1E" w:rsidRDefault="00E83A1E">
      <w:pPr>
        <w:numPr>
          <w:ilvl w:val="0"/>
          <w:numId w:val="20"/>
        </w:numPr>
        <w:spacing w:after="0" w:line="240" w:lineRule="auto"/>
        <w:ind w:left="720" w:hanging="360"/>
        <w:jc w:val="both"/>
        <w:rPr>
          <w:rFonts w:ascii="Calibri" w:eastAsia="Calibri" w:hAnsi="Calibri" w:cs="Calibri"/>
        </w:rPr>
      </w:pPr>
      <w:r>
        <w:rPr>
          <w:rFonts w:ascii="Calibri" w:eastAsia="Calibri" w:hAnsi="Calibri" w:cs="Calibri"/>
        </w:rPr>
        <w:t>Datenspeicherung/-sicherung</w:t>
      </w:r>
    </w:p>
    <w:p w:rsidR="00737CFD" w:rsidRPr="00E83A1E" w:rsidRDefault="003B7EC4">
      <w:pPr>
        <w:numPr>
          <w:ilvl w:val="0"/>
          <w:numId w:val="20"/>
        </w:numPr>
        <w:spacing w:after="0" w:line="240" w:lineRule="auto"/>
        <w:ind w:left="720" w:hanging="360"/>
        <w:jc w:val="both"/>
        <w:rPr>
          <w:rFonts w:ascii="Calibri" w:eastAsia="Calibri" w:hAnsi="Calibri" w:cs="Calibri"/>
          <w:b/>
        </w:rPr>
      </w:pPr>
      <w:r w:rsidRPr="00E83A1E">
        <w:rPr>
          <w:rFonts w:ascii="Calibri" w:eastAsia="Calibri" w:hAnsi="Calibri" w:cs="Calibri"/>
        </w:rPr>
        <w:t>Übertragung /</w:t>
      </w:r>
      <w:r w:rsidR="00E83A1E">
        <w:rPr>
          <w:rFonts w:ascii="Calibri" w:eastAsia="Calibri" w:hAnsi="Calibri" w:cs="Calibri"/>
        </w:rPr>
        <w:t>Transport</w:t>
      </w:r>
    </w:p>
    <w:p w:rsidR="00737CFD" w:rsidRPr="00A145DE" w:rsidRDefault="00E83A1E" w:rsidP="00E83A1E">
      <w:pPr>
        <w:numPr>
          <w:ilvl w:val="0"/>
          <w:numId w:val="20"/>
        </w:numPr>
        <w:spacing w:after="0" w:line="240" w:lineRule="auto"/>
        <w:ind w:left="720" w:hanging="360"/>
        <w:jc w:val="both"/>
        <w:rPr>
          <w:rFonts w:ascii="Calibri" w:eastAsia="Calibri" w:hAnsi="Calibri" w:cs="Calibri"/>
          <w:b/>
        </w:rPr>
      </w:pPr>
      <w:r>
        <w:rPr>
          <w:rFonts w:ascii="Calibri" w:eastAsia="Calibri" w:hAnsi="Calibri" w:cs="Calibri"/>
        </w:rPr>
        <w:t>Sicherheitsvermerke</w:t>
      </w:r>
    </w:p>
    <w:p w:rsidR="00A145DE" w:rsidRPr="00E83A1E" w:rsidRDefault="00A145DE" w:rsidP="00A145DE">
      <w:pPr>
        <w:spacing w:after="0" w:line="240" w:lineRule="auto"/>
        <w:ind w:left="720"/>
        <w:jc w:val="both"/>
        <w:rPr>
          <w:rFonts w:ascii="Calibri" w:eastAsia="Calibri" w:hAnsi="Calibri" w:cs="Calibri"/>
          <w:b/>
        </w:rPr>
      </w:pPr>
    </w:p>
    <w:p w:rsidR="00345FF6" w:rsidRPr="0060220F" w:rsidRDefault="003B7EC4" w:rsidP="00F210DE">
      <w:pPr>
        <w:pStyle w:val="berschrift2"/>
        <w:rPr>
          <w:rFonts w:ascii="Calibri" w:eastAsia="Calibri" w:hAnsi="Calibri"/>
        </w:rPr>
      </w:pPr>
      <w:bookmarkStart w:id="17" w:name="_Toc2086253"/>
      <w:r w:rsidRPr="0060220F">
        <w:rPr>
          <w:rFonts w:ascii="Calibri" w:eastAsia="Calibri" w:hAnsi="Calibri"/>
        </w:rPr>
        <w:lastRenderedPageBreak/>
        <w:t xml:space="preserve">6.5 </w:t>
      </w:r>
      <w:bookmarkEnd w:id="17"/>
      <w:r w:rsidR="00ED3EA7">
        <w:rPr>
          <w:rFonts w:ascii="Calibri" w:eastAsia="Calibri" w:hAnsi="Calibri"/>
        </w:rPr>
        <w:t>Ausrüstung</w:t>
      </w:r>
    </w:p>
    <w:p w:rsidR="00345FF6" w:rsidRPr="0060220F" w:rsidRDefault="00345FF6" w:rsidP="00F210DE">
      <w:pPr>
        <w:pStyle w:val="berschrift3"/>
        <w:rPr>
          <w:rFonts w:asciiTheme="minorHAnsi" w:eastAsia="Calibri" w:hAnsiTheme="minorHAnsi"/>
        </w:rPr>
      </w:pPr>
      <w:r w:rsidRPr="0060220F">
        <w:rPr>
          <w:rFonts w:asciiTheme="minorHAnsi" w:eastAsia="Calibri" w:hAnsiTheme="minorHAnsi"/>
        </w:rPr>
        <w:t>6.5.1 Überwachung der Geräte</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Alle Geräte und Prüf- und Messeinrichtungen werden erfasst und verwaltet. Die Einhaltung der </w:t>
      </w:r>
      <w:proofErr w:type="spellStart"/>
      <w:r w:rsidRPr="00E83A1E">
        <w:rPr>
          <w:rFonts w:ascii="Calibri" w:eastAsia="Calibri" w:hAnsi="Calibri" w:cs="Calibri"/>
        </w:rPr>
        <w:t>Rekalibrierungsintervalle</w:t>
      </w:r>
      <w:proofErr w:type="spellEnd"/>
      <w:r w:rsidRPr="00E83A1E">
        <w:rPr>
          <w:rFonts w:ascii="Calibri" w:eastAsia="Calibri" w:hAnsi="Calibri" w:cs="Calibri"/>
        </w:rPr>
        <w:t xml:space="preserve">, die turnusmäßige Wartung und ggf. Einleitung von Maßnahmen zur Fehlerbeseitigung beim Auftreten von Unregelmäßigkeiten unterliegen der Aufsichtspflicht.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Folgende Daten werden ggf.</w:t>
      </w:r>
      <w:r w:rsidR="004630E5">
        <w:rPr>
          <w:rFonts w:ascii="Calibri" w:eastAsia="Calibri" w:hAnsi="Calibri" w:cs="Calibri"/>
          <w:u w:val="single"/>
        </w:rPr>
        <w:t xml:space="preserve"> </w:t>
      </w:r>
      <w:r w:rsidRPr="00E83A1E">
        <w:rPr>
          <w:rFonts w:ascii="Calibri" w:eastAsia="Calibri" w:hAnsi="Calibri" w:cs="Calibri"/>
          <w:u w:val="single"/>
        </w:rPr>
        <w:t>erfasst:</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Gerätedaten (Bezeichnung, Hersteller, Serien-Nr., Datum der Inbetriebnahme, Anschaffungskosten)</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Einsatzdaten (Messgröße, Messbereich, Messunsicherheit, Einsatzort)</w:t>
      </w:r>
    </w:p>
    <w:p w:rsidR="00737CFD" w:rsidRPr="00E83A1E" w:rsidRDefault="003B7EC4">
      <w:pPr>
        <w:numPr>
          <w:ilvl w:val="0"/>
          <w:numId w:val="24"/>
        </w:numPr>
        <w:spacing w:after="0" w:line="240" w:lineRule="auto"/>
        <w:ind w:left="720" w:hanging="360"/>
        <w:jc w:val="both"/>
        <w:rPr>
          <w:rFonts w:ascii="Calibri" w:eastAsia="Calibri" w:hAnsi="Calibri" w:cs="Calibri"/>
        </w:rPr>
      </w:pP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(Ausführender der </w:t>
      </w: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Datum der letzten </w:t>
      </w:r>
      <w:proofErr w:type="spellStart"/>
      <w:r w:rsidRPr="00E83A1E">
        <w:rPr>
          <w:rFonts w:ascii="Calibri" w:eastAsia="Calibri" w:hAnsi="Calibri" w:cs="Calibri"/>
        </w:rPr>
        <w:t>Rekalibrierung</w:t>
      </w:r>
      <w:proofErr w:type="spellEnd"/>
      <w:r w:rsidRPr="00E83A1E">
        <w:rPr>
          <w:rFonts w:ascii="Calibri" w:eastAsia="Calibri" w:hAnsi="Calibri" w:cs="Calibri"/>
        </w:rPr>
        <w:t xml:space="preserve">, nächster </w:t>
      </w:r>
      <w:proofErr w:type="spellStart"/>
      <w:r w:rsidRPr="00E83A1E">
        <w:rPr>
          <w:rFonts w:ascii="Calibri" w:eastAsia="Calibri" w:hAnsi="Calibri" w:cs="Calibri"/>
        </w:rPr>
        <w:t>Rekalibrierungstermin</w:t>
      </w:r>
      <w:proofErr w:type="spellEnd"/>
      <w:r w:rsidRPr="00E83A1E">
        <w:rPr>
          <w:rFonts w:ascii="Calibri" w:eastAsia="Calibri" w:hAnsi="Calibri" w:cs="Calibri"/>
        </w:rPr>
        <w:t>)</w:t>
      </w:r>
    </w:p>
    <w:p w:rsidR="00737CFD" w:rsidRPr="00E83A1E"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Unregelmäßigkeiten wie Reparaturen (Datum, Fehlerursache)</w:t>
      </w:r>
    </w:p>
    <w:p w:rsidR="00737CFD" w:rsidRDefault="003B7EC4">
      <w:pPr>
        <w:numPr>
          <w:ilvl w:val="0"/>
          <w:numId w:val="24"/>
        </w:numPr>
        <w:spacing w:after="0" w:line="240" w:lineRule="auto"/>
        <w:ind w:left="720" w:hanging="360"/>
        <w:jc w:val="both"/>
        <w:rPr>
          <w:rFonts w:ascii="Calibri" w:eastAsia="Calibri" w:hAnsi="Calibri" w:cs="Calibri"/>
        </w:rPr>
      </w:pPr>
      <w:r w:rsidRPr="00E83A1E">
        <w:rPr>
          <w:rFonts w:ascii="Calibri" w:eastAsia="Calibri" w:hAnsi="Calibri" w:cs="Calibri"/>
        </w:rPr>
        <w:t>Bemerkungen (Besonderheiten, Referenzdokumente)</w:t>
      </w:r>
    </w:p>
    <w:p w:rsidR="004630E5" w:rsidRDefault="004630E5" w:rsidP="00345FF6">
      <w:pPr>
        <w:spacing w:after="0" w:line="240" w:lineRule="auto"/>
        <w:jc w:val="both"/>
        <w:rPr>
          <w:rFonts w:ascii="Calibri" w:eastAsia="Calibri" w:hAnsi="Calibri" w:cs="Calibri"/>
        </w:rPr>
      </w:pPr>
    </w:p>
    <w:p w:rsidR="004630E5" w:rsidRPr="0060220F" w:rsidRDefault="00345FF6" w:rsidP="00F210DE">
      <w:pPr>
        <w:pStyle w:val="berschrift3"/>
        <w:rPr>
          <w:rFonts w:asciiTheme="minorHAnsi" w:eastAsia="Calibri" w:hAnsiTheme="minorHAnsi"/>
        </w:rPr>
      </w:pPr>
      <w:r w:rsidRPr="0060220F">
        <w:rPr>
          <w:rFonts w:asciiTheme="minorHAnsi" w:eastAsia="Calibri" w:hAnsiTheme="minorHAnsi"/>
        </w:rPr>
        <w:t xml:space="preserve">6.5.2 </w:t>
      </w:r>
      <w:r w:rsidR="004630E5" w:rsidRPr="0060220F">
        <w:rPr>
          <w:rFonts w:asciiTheme="minorHAnsi" w:eastAsia="Calibri" w:hAnsiTheme="minorHAnsi"/>
        </w:rPr>
        <w:t xml:space="preserve">Ressourcen zur Überwachung und Messung </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Die vorhandenen Ressourcen sind für die jeweilige Art der Mess- und Prüftätigkeiten geeignet, werden aufrechterhalten und fortlaufend überwacht.</w:t>
      </w:r>
    </w:p>
    <w:p w:rsidR="004630E5" w:rsidRDefault="004630E5" w:rsidP="004630E5">
      <w:pPr>
        <w:spacing w:after="0" w:line="240" w:lineRule="auto"/>
        <w:jc w:val="both"/>
        <w:rPr>
          <w:rFonts w:ascii="Calibri" w:eastAsia="Calibri" w:hAnsi="Calibri" w:cs="Calibri"/>
        </w:rPr>
      </w:pPr>
      <w:r w:rsidRPr="002739E2">
        <w:rPr>
          <w:rFonts w:ascii="Calibri" w:eastAsia="Calibri" w:hAnsi="Calibri" w:cs="Calibri"/>
        </w:rPr>
        <w:t>Das etablierte Prüf- und Messmittelmanagement stellt verlässliche Überwachungs- und Messergebnisse sicher.</w:t>
      </w:r>
    </w:p>
    <w:p w:rsidR="0060220F" w:rsidRPr="002739E2" w:rsidRDefault="0060220F" w:rsidP="004630E5">
      <w:pPr>
        <w:spacing w:after="0" w:line="240" w:lineRule="auto"/>
        <w:jc w:val="both"/>
        <w:rPr>
          <w:rFonts w:ascii="Calibri" w:eastAsia="Calibri" w:hAnsi="Calibri" w:cs="Calibri"/>
        </w:rPr>
      </w:pPr>
    </w:p>
    <w:p w:rsidR="004630E5" w:rsidRPr="0060220F" w:rsidRDefault="00345FF6" w:rsidP="00F210DE">
      <w:pPr>
        <w:pStyle w:val="berschrift3"/>
        <w:rPr>
          <w:rFonts w:asciiTheme="minorHAnsi" w:eastAsia="Calibri" w:hAnsiTheme="minorHAnsi"/>
        </w:rPr>
      </w:pPr>
      <w:r w:rsidRPr="0060220F">
        <w:rPr>
          <w:rFonts w:asciiTheme="minorHAnsi" w:eastAsia="Calibri" w:hAnsiTheme="minorHAnsi"/>
        </w:rPr>
        <w:t>6.5.3</w:t>
      </w:r>
      <w:r w:rsidR="004630E5" w:rsidRPr="0060220F">
        <w:rPr>
          <w:rFonts w:asciiTheme="minorHAnsi" w:eastAsia="Calibri" w:hAnsiTheme="minorHAnsi"/>
        </w:rPr>
        <w:t xml:space="preserve"> Überwachung der Umgebungsbedingungen </w:t>
      </w:r>
    </w:p>
    <w:p w:rsidR="004630E5" w:rsidRPr="002739E2" w:rsidRDefault="00345FF6" w:rsidP="004630E5">
      <w:pPr>
        <w:spacing w:after="0" w:line="240" w:lineRule="auto"/>
        <w:jc w:val="both"/>
        <w:rPr>
          <w:rFonts w:ascii="Calibri" w:eastAsia="Calibri" w:hAnsi="Calibri" w:cs="Calibri"/>
        </w:rPr>
      </w:pPr>
      <w:r>
        <w:rPr>
          <w:rFonts w:ascii="Calibri" w:eastAsia="Calibri" w:hAnsi="Calibri" w:cs="Calibri"/>
        </w:rPr>
        <w:t>Z</w:t>
      </w:r>
      <w:r w:rsidR="004630E5" w:rsidRPr="002739E2">
        <w:rPr>
          <w:rFonts w:ascii="Calibri" w:eastAsia="Calibri" w:hAnsi="Calibri" w:cs="Calibri"/>
        </w:rPr>
        <w:t>u überwachende Umgebungsbedingungen werden gem. Risikobetrachtung definiert und dokumentiert (siehe Bsp. Tabelle)</w:t>
      </w:r>
      <w:r>
        <w:rPr>
          <w:rFonts w:ascii="Calibri" w:eastAsia="Calibri" w:hAnsi="Calibri" w:cs="Calibri"/>
        </w:rPr>
        <w:t>.</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Der Überwachungsnachweis wird über einen Zeitraum von 10 Jahren reproduzierbar gespeichert.</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Zur Messung der relevanten Einflussgrößen werden überwachte Messgeräte eingesetzt.</w:t>
      </w:r>
    </w:p>
    <w:tbl>
      <w:tblPr>
        <w:tblW w:w="0" w:type="auto"/>
        <w:tblInd w:w="8" w:type="dxa"/>
        <w:tblCellMar>
          <w:left w:w="10" w:type="dxa"/>
          <w:right w:w="10" w:type="dxa"/>
        </w:tblCellMar>
        <w:tblLook w:val="0000" w:firstRow="0" w:lastRow="0" w:firstColumn="0" w:lastColumn="0" w:noHBand="0" w:noVBand="0"/>
      </w:tblPr>
      <w:tblGrid>
        <w:gridCol w:w="1544"/>
        <w:gridCol w:w="2947"/>
        <w:gridCol w:w="1589"/>
        <w:gridCol w:w="2968"/>
      </w:tblGrid>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rPr>
                <w:rFonts w:ascii="Calibri" w:eastAsia="Calibri" w:hAnsi="Calibri" w:cs="Calibri"/>
              </w:rPr>
            </w:pPr>
            <w:r w:rsidRPr="002739E2">
              <w:rPr>
                <w:rFonts w:ascii="Calibri" w:eastAsia="Calibri" w:hAnsi="Calibri" w:cs="Calibri"/>
                <w:b/>
                <w:i/>
                <w:color w:val="FF0000"/>
                <w:sz w:val="20"/>
              </w:rPr>
              <w:t>Raum</w:t>
            </w: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Einflussgröße</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Anforderung</w:t>
            </w:r>
            <w:r w:rsidRPr="002739E2">
              <w:rPr>
                <w:rFonts w:ascii="Calibri" w:eastAsia="Calibri" w:hAnsi="Calibri" w:cs="Calibri"/>
                <w:b/>
                <w:i/>
                <w:color w:val="FF0000"/>
                <w:sz w:val="20"/>
              </w:rPr>
              <w:br/>
              <w:t>(Toleranz)</w:t>
            </w: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b/>
                <w:i/>
                <w:color w:val="FF0000"/>
                <w:sz w:val="20"/>
              </w:rPr>
              <w:t>Überwachung</w:t>
            </w:r>
            <w:r w:rsidRPr="002739E2">
              <w:rPr>
                <w:rFonts w:ascii="Calibri" w:eastAsia="Calibri" w:hAnsi="Calibri" w:cs="Calibri"/>
                <w:b/>
                <w:i/>
                <w:color w:val="FF0000"/>
                <w:sz w:val="20"/>
              </w:rPr>
              <w:br/>
              <w:t>(Hilfsmessgerät - Bezeichnung)</w:t>
            </w: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Raumtemperatur in C </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4630E5" w:rsidRPr="002739E2" w:rsidRDefault="004630E5" w:rsidP="009734D5">
            <w:pPr>
              <w:spacing w:after="0" w:line="240" w:lineRule="auto"/>
              <w:jc w:val="both"/>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rel. Luftfeuchte in %</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r w:rsidR="004630E5" w:rsidRPr="002739E2" w:rsidTr="00F210DE">
        <w:trPr>
          <w:trHeight w:val="1"/>
        </w:trPr>
        <w:tc>
          <w:tcPr>
            <w:tcW w:w="154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4630E5" w:rsidRPr="002739E2" w:rsidRDefault="004630E5" w:rsidP="009734D5">
            <w:pPr>
              <w:spacing w:after="0" w:line="240" w:lineRule="auto"/>
              <w:jc w:val="both"/>
              <w:rPr>
                <w:rFonts w:ascii="Calibri" w:eastAsia="Calibri" w:hAnsi="Calibri" w:cs="Calibri"/>
              </w:rPr>
            </w:pPr>
          </w:p>
        </w:tc>
        <w:tc>
          <w:tcPr>
            <w:tcW w:w="2947"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r w:rsidRPr="002739E2">
              <w:rPr>
                <w:rFonts w:ascii="Calibri" w:eastAsia="Calibri" w:hAnsi="Calibri" w:cs="Calibri"/>
                <w:i/>
                <w:color w:val="FF0000"/>
                <w:sz w:val="20"/>
              </w:rPr>
              <w:t>Luftdruck (abs.)in hPa</w:t>
            </w:r>
          </w:p>
        </w:tc>
        <w:tc>
          <w:tcPr>
            <w:tcW w:w="158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c>
          <w:tcPr>
            <w:tcW w:w="2968"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vAlign w:val="center"/>
          </w:tcPr>
          <w:p w:rsidR="004630E5" w:rsidRPr="002739E2" w:rsidRDefault="004630E5" w:rsidP="009734D5">
            <w:pPr>
              <w:spacing w:after="0" w:line="240" w:lineRule="auto"/>
              <w:jc w:val="both"/>
              <w:rPr>
                <w:rFonts w:ascii="Calibri" w:eastAsia="Calibri" w:hAnsi="Calibri" w:cs="Calibri"/>
              </w:rPr>
            </w:pPr>
          </w:p>
        </w:tc>
      </w:tr>
    </w:tbl>
    <w:p w:rsidR="004630E5" w:rsidRPr="002739E2" w:rsidRDefault="004630E5" w:rsidP="004630E5">
      <w:pPr>
        <w:keepNext/>
        <w:keepLines/>
        <w:spacing w:before="200" w:after="0" w:line="276" w:lineRule="auto"/>
        <w:rPr>
          <w:rFonts w:ascii="Calibri" w:eastAsia="Calibri" w:hAnsi="Calibri" w:cs="Calibri"/>
          <w:b/>
          <w:i/>
          <w:sz w:val="20"/>
        </w:rPr>
      </w:pPr>
      <w:r w:rsidRPr="002739E2">
        <w:rPr>
          <w:rFonts w:ascii="Calibri" w:eastAsia="Calibri" w:hAnsi="Calibri" w:cs="Calibri"/>
          <w:b/>
          <w:i/>
          <w:sz w:val="20"/>
        </w:rPr>
        <w:t>Tabelle: Überwachte Einflussgrößen der Umgebung</w:t>
      </w:r>
    </w:p>
    <w:p w:rsidR="004630E5" w:rsidRPr="002739E2" w:rsidRDefault="004630E5" w:rsidP="004630E5">
      <w:pPr>
        <w:spacing w:after="200" w:line="276" w:lineRule="auto"/>
        <w:rPr>
          <w:rFonts w:ascii="Calibri" w:eastAsia="Calibri" w:hAnsi="Calibri" w:cs="Calibri"/>
          <w:i/>
          <w:color w:val="FF0000"/>
        </w:rPr>
      </w:pPr>
      <w:r w:rsidRPr="002739E2">
        <w:rPr>
          <w:rFonts w:ascii="Calibri" w:eastAsia="Calibri" w:hAnsi="Calibri" w:cs="Calibri"/>
          <w:i/>
          <w:color w:val="FF0000"/>
        </w:rPr>
        <w:t xml:space="preserve">Eine Liste der vorhandenen Referenzmaterialien und Regelungen zu deren Handhabung sind intern hinterlegt (in der </w:t>
      </w:r>
      <w:proofErr w:type="spellStart"/>
      <w:r w:rsidRPr="002739E2">
        <w:rPr>
          <w:rFonts w:ascii="Calibri" w:eastAsia="Calibri" w:hAnsi="Calibri" w:cs="Calibri"/>
          <w:i/>
          <w:color w:val="FF0000"/>
        </w:rPr>
        <w:t>GBN_Prüfmittelmatrix</w:t>
      </w:r>
      <w:proofErr w:type="spellEnd"/>
      <w:r w:rsidRPr="002739E2">
        <w:rPr>
          <w:rFonts w:ascii="Calibri" w:eastAsia="Calibri" w:hAnsi="Calibri" w:cs="Calibri"/>
          <w:i/>
          <w:color w:val="FF0000"/>
        </w:rPr>
        <w:t xml:space="preserve"> integriert)</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Bezugsnormale</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 und Hilfsmitteleinrichtungen (Bezugs- und Gebrauchsnormale)</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Messgröße Temperatur</w:t>
      </w:r>
    </w:p>
    <w:p w:rsidR="004630E5" w:rsidRPr="002739E2" w:rsidRDefault="004630E5" w:rsidP="004630E5">
      <w:pPr>
        <w:numPr>
          <w:ilvl w:val="0"/>
          <w:numId w:val="21"/>
        </w:numPr>
        <w:tabs>
          <w:tab w:val="left" w:pos="567"/>
        </w:tabs>
        <w:spacing w:after="0" w:line="240" w:lineRule="auto"/>
        <w:ind w:left="720" w:hanging="360"/>
        <w:jc w:val="both"/>
        <w:rPr>
          <w:rFonts w:ascii="Calibri" w:eastAsia="Calibri" w:hAnsi="Calibri" w:cs="Calibri"/>
          <w:i/>
          <w:color w:val="FF0000"/>
        </w:rPr>
      </w:pPr>
      <w:r w:rsidRPr="002739E2">
        <w:rPr>
          <w:rFonts w:ascii="Calibri" w:eastAsia="Calibri" w:hAnsi="Calibri" w:cs="Calibri"/>
          <w:i/>
          <w:color w:val="FF0000"/>
        </w:rPr>
        <w:t>Messgröße relative Luftfeuchtigkeit</w:t>
      </w:r>
    </w:p>
    <w:p w:rsidR="004630E5" w:rsidRPr="004630E5" w:rsidRDefault="004630E5" w:rsidP="004630E5">
      <w:pPr>
        <w:spacing w:after="0" w:line="240" w:lineRule="auto"/>
        <w:ind w:left="720"/>
        <w:jc w:val="both"/>
        <w:rPr>
          <w:rFonts w:ascii="Calibri" w:eastAsia="Calibri" w:hAnsi="Calibri" w:cs="Calibri"/>
          <w:i/>
          <w:color w:val="FF0000"/>
          <w:sz w:val="20"/>
        </w:rPr>
      </w:pPr>
    </w:p>
    <w:p w:rsidR="004630E5" w:rsidRPr="002739E2" w:rsidRDefault="004630E5" w:rsidP="004630E5">
      <w:pPr>
        <w:spacing w:after="0" w:line="240" w:lineRule="auto"/>
        <w:jc w:val="both"/>
        <w:rPr>
          <w:rFonts w:ascii="Calibri" w:eastAsia="Calibri" w:hAnsi="Calibri" w:cs="Calibri"/>
          <w:u w:val="single"/>
        </w:rPr>
      </w:pPr>
      <w:r w:rsidRPr="002739E2">
        <w:rPr>
          <w:rFonts w:ascii="Calibri" w:eastAsia="Calibri" w:hAnsi="Calibri" w:cs="Calibri"/>
          <w:u w:val="single"/>
        </w:rPr>
        <w:t xml:space="preserve">Gründe für die Rückverfolgbarkeit der Messung in der Biobank: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Nutzeranforderung,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Erwartung interessierter Partei </w:t>
      </w:r>
    </w:p>
    <w:p w:rsidR="004630E5" w:rsidRPr="002739E2" w:rsidRDefault="004630E5" w:rsidP="004630E5">
      <w:pPr>
        <w:numPr>
          <w:ilvl w:val="0"/>
          <w:numId w:val="22"/>
        </w:numPr>
        <w:spacing w:after="0" w:line="240" w:lineRule="auto"/>
        <w:ind w:left="720" w:hanging="360"/>
        <w:jc w:val="both"/>
        <w:rPr>
          <w:rFonts w:ascii="Calibri" w:eastAsia="Calibri" w:hAnsi="Calibri" w:cs="Calibri"/>
        </w:rPr>
      </w:pPr>
      <w:r w:rsidRPr="002739E2">
        <w:rPr>
          <w:rFonts w:ascii="Calibri" w:eastAsia="Calibri" w:hAnsi="Calibri" w:cs="Calibri"/>
        </w:rPr>
        <w:t xml:space="preserve">interne Vorgaben. </w:t>
      </w:r>
    </w:p>
    <w:p w:rsidR="004630E5" w:rsidRPr="002739E2" w:rsidRDefault="004630E5" w:rsidP="004630E5">
      <w:pPr>
        <w:spacing w:after="0" w:line="240" w:lineRule="auto"/>
        <w:jc w:val="both"/>
        <w:rPr>
          <w:rFonts w:ascii="Calibri" w:eastAsia="Calibri" w:hAnsi="Calibri" w:cs="Calibri"/>
          <w:u w:val="single"/>
        </w:rPr>
      </w:pPr>
    </w:p>
    <w:p w:rsidR="004630E5" w:rsidRPr="002739E2" w:rsidRDefault="004630E5" w:rsidP="004630E5">
      <w:pPr>
        <w:spacing w:after="0" w:line="240" w:lineRule="auto"/>
        <w:jc w:val="both"/>
        <w:rPr>
          <w:rFonts w:ascii="Calibri" w:eastAsia="Calibri" w:hAnsi="Calibri" w:cs="Calibri"/>
          <w:u w:val="single"/>
        </w:rPr>
      </w:pPr>
      <w:r w:rsidRPr="002739E2">
        <w:rPr>
          <w:rFonts w:ascii="Calibri" w:eastAsia="Calibri" w:hAnsi="Calibri" w:cs="Calibri"/>
          <w:u w:val="single"/>
        </w:rPr>
        <w:lastRenderedPageBreak/>
        <w:t>Gewährleistung der Rückverfolgbarkeit durch:</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Kalibrierung verwendeter Mess- und Prüfmittel in festgelegten Abständen,</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Validierung und Verifizierung intern angewendeter Methoden gem. geltender Standards,</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Rückführung auf nationale und internationale Messstandards,</w:t>
      </w:r>
    </w:p>
    <w:p w:rsidR="004630E5" w:rsidRPr="002739E2" w:rsidRDefault="004630E5" w:rsidP="004630E5">
      <w:pPr>
        <w:numPr>
          <w:ilvl w:val="0"/>
          <w:numId w:val="23"/>
        </w:numPr>
        <w:spacing w:after="0" w:line="240" w:lineRule="auto"/>
        <w:ind w:left="720" w:hanging="360"/>
        <w:jc w:val="both"/>
        <w:rPr>
          <w:rFonts w:ascii="Calibri" w:eastAsia="Calibri" w:hAnsi="Calibri" w:cs="Calibri"/>
        </w:rPr>
      </w:pPr>
      <w:r w:rsidRPr="002739E2">
        <w:rPr>
          <w:rFonts w:ascii="Calibri" w:eastAsia="Calibri" w:hAnsi="Calibri" w:cs="Calibri"/>
        </w:rPr>
        <w:t>Regelungen die Einstellungsänderungen, Beschädigung oder Wertminderung verhindern</w:t>
      </w:r>
    </w:p>
    <w:p w:rsidR="004630E5" w:rsidRPr="002739E2" w:rsidRDefault="004630E5" w:rsidP="004630E5">
      <w:pPr>
        <w:spacing w:after="0" w:line="240" w:lineRule="auto"/>
        <w:jc w:val="both"/>
        <w:rPr>
          <w:rFonts w:ascii="Calibri" w:eastAsia="Calibri" w:hAnsi="Calibri" w:cs="Calibri"/>
        </w:rPr>
      </w:pPr>
      <w:r w:rsidRPr="002739E2">
        <w:rPr>
          <w:rFonts w:ascii="Calibri" w:eastAsia="Calibri" w:hAnsi="Calibri" w:cs="Calibri"/>
        </w:rPr>
        <w:t>Werden fehlerhafte Messungen oder Prozessabweichungen festgestellt oder wurde ein Mess- o. Prüfmittel als ungeeignet eingestuft sind zurückliegende Resultate/ Messergebnisse dahingehend zu prüfen und ggfs. Korrekturmaßnahmen einzuleiten.</w:t>
      </w:r>
    </w:p>
    <w:p w:rsidR="004630E5" w:rsidRPr="00E83A1E" w:rsidRDefault="004630E5" w:rsidP="00345FF6">
      <w:pPr>
        <w:spacing w:after="0" w:line="240" w:lineRule="auto"/>
        <w:jc w:val="both"/>
        <w:rPr>
          <w:rFonts w:ascii="Calibri" w:eastAsia="Calibri" w:hAnsi="Calibri" w:cs="Calibri"/>
        </w:rPr>
      </w:pPr>
    </w:p>
    <w:p w:rsidR="00737CFD" w:rsidRPr="0060220F" w:rsidRDefault="003B7EC4" w:rsidP="00F210DE">
      <w:pPr>
        <w:pStyle w:val="berschrift3"/>
        <w:rPr>
          <w:rFonts w:asciiTheme="minorHAnsi" w:eastAsia="Calibri" w:hAnsiTheme="minorHAnsi"/>
        </w:rPr>
      </w:pPr>
      <w:r w:rsidRPr="0060220F">
        <w:rPr>
          <w:rFonts w:asciiTheme="minorHAnsi" w:eastAsia="Calibri" w:hAnsiTheme="minorHAnsi"/>
        </w:rPr>
        <w:t>6.5.</w:t>
      </w:r>
      <w:r w:rsidR="00345FF6" w:rsidRPr="0060220F">
        <w:rPr>
          <w:rFonts w:asciiTheme="minorHAnsi" w:eastAsia="Calibri" w:hAnsiTheme="minorHAnsi"/>
        </w:rPr>
        <w:t>4</w:t>
      </w:r>
      <w:r w:rsidRPr="0060220F">
        <w:rPr>
          <w:rFonts w:asciiTheme="minorHAnsi" w:eastAsia="Calibri" w:hAnsiTheme="minorHAnsi"/>
        </w:rPr>
        <w:t xml:space="preserve"> Fehler an Geräten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Fehler an internen Geräten werden bzgl. Lenkung von Fehlern wie Nutzerbeanstandungen behandelt. Führt die Fehlerbehandlung zur Sperrung von Geräten, werden diese außer Betrieb gesetzt. Ansonsten sind alle Geräte, die nicht ordnungsgemäß kalibriert oder nicht funktionsfähig sind, außer Betrieb zu setzen und als gesperrt zu kennzeichnen.</w:t>
      </w:r>
    </w:p>
    <w:p w:rsidR="003B7EC4" w:rsidRDefault="003B7EC4">
      <w:pPr>
        <w:spacing w:after="0" w:line="240" w:lineRule="auto"/>
        <w:jc w:val="both"/>
        <w:rPr>
          <w:rFonts w:ascii="Calibri" w:eastAsia="Calibri" w:hAnsi="Calibri" w:cs="Calibri"/>
          <w:sz w:val="20"/>
        </w:rPr>
      </w:pPr>
    </w:p>
    <w:p w:rsidR="003B7EC4" w:rsidRDefault="00F3406C" w:rsidP="003B7EC4">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6</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06.2f_GBN_VA_Kompetenzbewertung_Schulung</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06.3a_GBN_VA_Prozess-_und_Prüfmittel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06.4a_GBN_VA_externe_Dienstleistungen</w:t>
      </w:r>
    </w:p>
    <w:p w:rsidR="003B7EC4" w:rsidRDefault="003B7EC4" w:rsidP="003B7EC4">
      <w:pPr>
        <w:spacing w:after="0" w:line="240" w:lineRule="auto"/>
        <w:jc w:val="both"/>
        <w:rPr>
          <w:rFonts w:ascii="Calibri" w:eastAsia="Calibri" w:hAnsi="Calibri" w:cs="Calibri"/>
          <w:b/>
          <w:color w:val="C00000"/>
        </w:rPr>
      </w:pPr>
    </w:p>
    <w:p w:rsidR="003B7EC4" w:rsidRDefault="00F3406C" w:rsidP="003B7EC4">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6</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06.2a_GBN_FB_Kompetenz-_und_Verantwortungsmatrix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06.2b_GBN_FB_Funktionsbeschreibung</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06.2c_GBN_FB_Mitarbeitermatrix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06.2d_GBN_FB_Besprechungsmatrix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06.2e_GBN_FB_Jahresschulungsplan</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06.3b_GBN_FB_Prozessmatrix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06.3c_GBN_FB_Prozessmittelmatrix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06.3d_GBN_FB_Prüfmittelmatrix</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06.3e_GBN_FB_Gerätebuch_Prozessmittel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06.3f_GBN_FB_Gerätebuch_Prüfmittel</w:t>
      </w:r>
    </w:p>
    <w:p w:rsidR="003B7EC4" w:rsidRDefault="003B7EC4" w:rsidP="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06.4b_GBN_FB_Lieferantenbewertung</w:t>
      </w:r>
    </w:p>
    <w:p w:rsidR="00737CFD" w:rsidRPr="0060220F" w:rsidRDefault="003B7EC4" w:rsidP="00F210DE">
      <w:pPr>
        <w:pStyle w:val="berschrift1"/>
        <w:rPr>
          <w:rFonts w:asciiTheme="minorHAnsi" w:eastAsia="Calibri" w:hAnsiTheme="minorHAnsi"/>
        </w:rPr>
      </w:pPr>
      <w:bookmarkStart w:id="18" w:name="_Toc2086254"/>
      <w:r w:rsidRPr="0060220F">
        <w:rPr>
          <w:rFonts w:asciiTheme="minorHAnsi" w:eastAsia="Calibri" w:hAnsiTheme="minorHAnsi"/>
        </w:rPr>
        <w:t>7 Prozessanforderungen</w:t>
      </w:r>
      <w:bookmarkEnd w:id="18"/>
    </w:p>
    <w:p w:rsidR="00737CFD" w:rsidRPr="0060220F" w:rsidRDefault="003B7EC4" w:rsidP="00F210DE">
      <w:pPr>
        <w:pStyle w:val="berschrift2"/>
        <w:rPr>
          <w:rFonts w:ascii="Calibri" w:eastAsia="Calibri" w:hAnsi="Calibri"/>
        </w:rPr>
      </w:pPr>
      <w:bookmarkStart w:id="19" w:name="_Toc2086255"/>
      <w:r w:rsidRPr="0060220F">
        <w:rPr>
          <w:rFonts w:ascii="Calibri" w:eastAsia="Calibri" w:hAnsi="Calibri"/>
        </w:rPr>
        <w:t>7.1 Allgemein (Bedingungen der Dienstleistungserbringung)</w:t>
      </w:r>
      <w:bookmarkEnd w:id="19"/>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 Biobank:</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erstellt definierte Spezifikationen für die biologischen Ressourcen und Dienstleistungen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hinterlegt intern dokumentierte Informationen zu:</w:t>
      </w:r>
    </w:p>
    <w:p w:rsidR="00737CFD" w:rsidRPr="00E83A1E" w:rsidRDefault="003B7EC4">
      <w:pPr>
        <w:numPr>
          <w:ilvl w:val="0"/>
          <w:numId w:val="28"/>
        </w:numPr>
        <w:spacing w:after="0" w:line="240" w:lineRule="auto"/>
        <w:ind w:left="1440" w:hanging="360"/>
        <w:jc w:val="both"/>
        <w:rPr>
          <w:rFonts w:ascii="Calibri" w:eastAsia="Calibri" w:hAnsi="Calibri" w:cs="Calibri"/>
        </w:rPr>
      </w:pPr>
      <w:r w:rsidRPr="00E83A1E">
        <w:rPr>
          <w:rFonts w:ascii="Calibri" w:eastAsia="Calibri" w:hAnsi="Calibri" w:cs="Calibri"/>
        </w:rPr>
        <w:t>festgelegten Merkmalen,</w:t>
      </w:r>
    </w:p>
    <w:p w:rsidR="00737CFD" w:rsidRPr="00E83A1E" w:rsidRDefault="00C97A9A">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 xml:space="preserve">durchzuführenden </w:t>
      </w:r>
      <w:r w:rsidR="003B7EC4" w:rsidRPr="00E83A1E">
        <w:rPr>
          <w:rFonts w:ascii="Calibri" w:eastAsia="Calibri" w:hAnsi="Calibri" w:cs="Calibri"/>
        </w:rPr>
        <w:t xml:space="preserve">Tätigkeiten und </w:t>
      </w:r>
    </w:p>
    <w:p w:rsidR="00737CFD" w:rsidRPr="00E83A1E" w:rsidRDefault="003B7EC4">
      <w:pPr>
        <w:numPr>
          <w:ilvl w:val="0"/>
          <w:numId w:val="28"/>
        </w:numPr>
        <w:spacing w:after="0" w:line="240" w:lineRule="auto"/>
        <w:ind w:left="1440" w:hanging="360"/>
        <w:jc w:val="both"/>
        <w:rPr>
          <w:rFonts w:ascii="Calibri" w:eastAsia="Calibri" w:hAnsi="Calibri" w:cs="Calibri"/>
        </w:rPr>
      </w:pPr>
      <w:r w:rsidRPr="00E83A1E">
        <w:rPr>
          <w:rFonts w:ascii="Calibri" w:eastAsia="Calibri" w:hAnsi="Calibri" w:cs="Calibri"/>
        </w:rPr>
        <w:t>zu erzielenden Ergebnissen.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etabliert Überwachungs- und Messtätigkeiten auf festgelegten Stufen, um Annahmekriterien für die einzulagernden Proben bzw. Probenanforderungen zu überwachen,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steuert Infrastruktur und Prozessumgebung,</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gewährleistet kontinuierlich die Nutzung und Verfügbarkeit geeigneter Ressourcen zur Überwachung,</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stellt die erforderlichen Qualifikationen und Kompetenzen der Durchführenden sicher,</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validiert Prozesse und Prozessergebnisse, die nicht unmittelbar verifiziert werden können (einschließlich Re-Validierung), </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dokumentiert und implementiert Verfahren zur Festlegung von QC-Aktivitäten die die Eignung der Proben für den beabsichtigten Zweck während der gesamten Biobank-Prozesse gewährleisten</w:t>
      </w:r>
    </w:p>
    <w:p w:rsidR="00737CFD" w:rsidRPr="00E83A1E" w:rsidRDefault="003B7EC4">
      <w:pPr>
        <w:numPr>
          <w:ilvl w:val="0"/>
          <w:numId w:val="2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legt Bedingungen zu Proben und Dienstleistungen </w:t>
      </w:r>
      <w:r w:rsidR="00C97A9A">
        <w:rPr>
          <w:rFonts w:ascii="Calibri" w:eastAsia="Calibri" w:hAnsi="Calibri" w:cs="Calibri"/>
        </w:rPr>
        <w:t>(</w:t>
      </w:r>
      <w:r w:rsidR="0070156A">
        <w:rPr>
          <w:rFonts w:ascii="Calibri" w:eastAsia="Calibri" w:hAnsi="Calibri" w:cs="Calibri"/>
        </w:rPr>
        <w:t>nach</w:t>
      </w:r>
      <w:r w:rsidR="00C97A9A">
        <w:rPr>
          <w:rFonts w:ascii="Calibri" w:eastAsia="Calibri" w:hAnsi="Calibri" w:cs="Calibri"/>
        </w:rPr>
        <w:t xml:space="preserve"> Probenherausgabe)</w:t>
      </w:r>
      <w:r w:rsidRPr="00E83A1E">
        <w:rPr>
          <w:rFonts w:ascii="Calibri" w:eastAsia="Calibri" w:hAnsi="Calibri" w:cs="Calibri"/>
        </w:rPr>
        <w:t xml:space="preserve"> fest wie z.B.:</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Liefertätigkeiten</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Support</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Gewährleistung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Haftungsausschlüsse</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Tracking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Nachbetreuung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Weitergabe an Dritte</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Unsachgemäßer Gebrauch</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Entsorgung, Vernichtung</w:t>
      </w:r>
    </w:p>
    <w:p w:rsidR="00737CFD" w:rsidRPr="00E83A1E" w:rsidRDefault="00732835">
      <w:pPr>
        <w:numPr>
          <w:ilvl w:val="0"/>
          <w:numId w:val="28"/>
        </w:numPr>
        <w:spacing w:after="0" w:line="240" w:lineRule="auto"/>
        <w:ind w:left="1440" w:hanging="360"/>
        <w:jc w:val="both"/>
        <w:rPr>
          <w:rFonts w:ascii="Calibri" w:eastAsia="Calibri" w:hAnsi="Calibri" w:cs="Calibri"/>
        </w:rPr>
      </w:pPr>
      <w:r>
        <w:rPr>
          <w:rFonts w:ascii="Calibri" w:eastAsia="Calibri" w:hAnsi="Calibri" w:cs="Calibri"/>
        </w:rPr>
        <w:t>Probenrückfluss</w:t>
      </w:r>
    </w:p>
    <w:p w:rsidR="00737CFD" w:rsidRPr="00E83A1E" w:rsidRDefault="00737CFD">
      <w:pPr>
        <w:spacing w:after="0" w:line="240" w:lineRule="auto"/>
        <w:jc w:val="both"/>
        <w:rPr>
          <w:rFonts w:ascii="Calibri" w:eastAsia="Calibri" w:hAnsi="Calibri" w:cs="Calibri"/>
          <w:u w:val="single"/>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Mögliche Formen der Festlegung:</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Prozessbeschreibungen oder Ar</w:t>
      </w:r>
      <w:r w:rsidR="00732835">
        <w:rPr>
          <w:rFonts w:ascii="Calibri" w:eastAsia="Calibri" w:hAnsi="Calibri" w:cs="Calibri"/>
        </w:rPr>
        <w:t>beitsanweisungen mit Nachweisen</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vom Nutzer/</w:t>
      </w:r>
      <w:r w:rsidR="00732835">
        <w:rPr>
          <w:rFonts w:ascii="Calibri" w:eastAsia="Calibri" w:hAnsi="Calibri" w:cs="Calibri"/>
        </w:rPr>
        <w:t>Kunden vorgegebene Anweisungen</w:t>
      </w:r>
    </w:p>
    <w:p w:rsidR="00737CFD" w:rsidRPr="00E83A1E" w:rsidRDefault="00732835">
      <w:pPr>
        <w:numPr>
          <w:ilvl w:val="0"/>
          <w:numId w:val="29"/>
        </w:numPr>
        <w:spacing w:after="0" w:line="240" w:lineRule="auto"/>
        <w:ind w:left="720" w:hanging="360"/>
        <w:jc w:val="both"/>
        <w:rPr>
          <w:rFonts w:ascii="Calibri" w:eastAsia="Calibri" w:hAnsi="Calibri" w:cs="Calibri"/>
        </w:rPr>
      </w:pPr>
      <w:r>
        <w:rPr>
          <w:rFonts w:ascii="Calibri" w:eastAsia="Calibri" w:hAnsi="Calibri" w:cs="Calibri"/>
        </w:rPr>
        <w:t>Projektpläne</w:t>
      </w:r>
    </w:p>
    <w:p w:rsidR="00737CFD" w:rsidRPr="00E83A1E" w:rsidRDefault="003B7EC4">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Ange</w:t>
      </w:r>
      <w:r w:rsidR="00732835">
        <w:rPr>
          <w:rFonts w:ascii="Calibri" w:eastAsia="Calibri" w:hAnsi="Calibri" w:cs="Calibri"/>
        </w:rPr>
        <w:t>bote mit Leistungsverzeichnisse</w:t>
      </w:r>
      <w:r w:rsidR="00C97A9A">
        <w:rPr>
          <w:rFonts w:ascii="Calibri" w:eastAsia="Calibri" w:hAnsi="Calibri" w:cs="Calibri"/>
        </w:rPr>
        <w:t>n</w:t>
      </w:r>
    </w:p>
    <w:p w:rsidR="00737CFD" w:rsidRDefault="003B7EC4" w:rsidP="00E83A1E">
      <w:pPr>
        <w:numPr>
          <w:ilvl w:val="0"/>
          <w:numId w:val="29"/>
        </w:numPr>
        <w:spacing w:after="0" w:line="240" w:lineRule="auto"/>
        <w:ind w:left="720" w:hanging="360"/>
        <w:jc w:val="both"/>
        <w:rPr>
          <w:rFonts w:ascii="Calibri" w:eastAsia="Calibri" w:hAnsi="Calibri" w:cs="Calibri"/>
        </w:rPr>
      </w:pPr>
      <w:r w:rsidRPr="00E83A1E">
        <w:rPr>
          <w:rFonts w:ascii="Calibri" w:eastAsia="Calibri" w:hAnsi="Calibri" w:cs="Calibri"/>
        </w:rPr>
        <w:t>Vertr</w:t>
      </w:r>
      <w:r w:rsidR="00732835">
        <w:rPr>
          <w:rFonts w:ascii="Calibri" w:eastAsia="Calibri" w:hAnsi="Calibri" w:cs="Calibri"/>
        </w:rPr>
        <w:t>äge, Pflichten- und Lastenhefte</w:t>
      </w:r>
    </w:p>
    <w:p w:rsidR="00B62770" w:rsidRPr="00E83A1E" w:rsidRDefault="00B62770" w:rsidP="0070156A">
      <w:pPr>
        <w:spacing w:after="0" w:line="240" w:lineRule="auto"/>
        <w:ind w:left="720"/>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0" w:name="_Toc2086256"/>
      <w:r w:rsidRPr="0060220F">
        <w:rPr>
          <w:rFonts w:ascii="Calibri" w:eastAsia="Calibri" w:hAnsi="Calibri"/>
        </w:rPr>
        <w:t>7.2 Sam</w:t>
      </w:r>
      <w:r w:rsidR="00A52E80" w:rsidRPr="0060220F">
        <w:rPr>
          <w:rFonts w:ascii="Calibri" w:eastAsia="Calibri" w:hAnsi="Calibri"/>
        </w:rPr>
        <w:t>mlung von biologischen Material</w:t>
      </w:r>
      <w:r w:rsidRPr="0060220F">
        <w:rPr>
          <w:rFonts w:ascii="Calibri" w:eastAsia="Calibri" w:hAnsi="Calibri"/>
        </w:rPr>
        <w:t xml:space="preserve"> und assoziierten Daten</w:t>
      </w:r>
      <w:bookmarkEnd w:id="20"/>
    </w:p>
    <w:p w:rsidR="00A17768" w:rsidRDefault="007223DC" w:rsidP="007223DC">
      <w:pPr>
        <w:spacing w:after="0" w:line="240" w:lineRule="auto"/>
        <w:jc w:val="both"/>
        <w:rPr>
          <w:rFonts w:ascii="Calibri" w:eastAsia="Calibri" w:hAnsi="Calibri" w:cs="Calibri"/>
        </w:rPr>
      </w:pPr>
      <w:r w:rsidRPr="00E83A1E">
        <w:rPr>
          <w:rFonts w:ascii="Calibri" w:eastAsia="Calibri" w:hAnsi="Calibri" w:cs="Calibri"/>
        </w:rPr>
        <w:t xml:space="preserve">Die Biobank hat </w:t>
      </w:r>
      <w:r w:rsidR="00444E0B">
        <w:rPr>
          <w:rFonts w:ascii="Calibri" w:eastAsia="Calibri" w:hAnsi="Calibri" w:cs="Calibri"/>
        </w:rPr>
        <w:t xml:space="preserve">es </w:t>
      </w:r>
      <w:r w:rsidRPr="00E83A1E">
        <w:rPr>
          <w:rFonts w:ascii="Calibri" w:eastAsia="Calibri" w:hAnsi="Calibri" w:cs="Calibri"/>
        </w:rPr>
        <w:t>sich zur Aufgabe gemacht</w:t>
      </w:r>
      <w:r w:rsidR="00444E0B">
        <w:rPr>
          <w:rFonts w:ascii="Calibri" w:eastAsia="Calibri" w:hAnsi="Calibri" w:cs="Calibri"/>
        </w:rPr>
        <w:t>,</w:t>
      </w:r>
      <w:r w:rsidRPr="00E83A1E">
        <w:rPr>
          <w:rFonts w:ascii="Calibri" w:eastAsia="Calibri" w:hAnsi="Calibri" w:cs="Calibri"/>
        </w:rPr>
        <w:t xml:space="preserve"> biologische Materialien und assoziierte Daten </w:t>
      </w:r>
      <w:r w:rsidR="000C1532" w:rsidRPr="00E83A1E">
        <w:rPr>
          <w:rFonts w:ascii="Calibri" w:eastAsia="Calibri" w:hAnsi="Calibri" w:cs="Calibri"/>
        </w:rPr>
        <w:t xml:space="preserve">für Forschungszwecke </w:t>
      </w:r>
      <w:r w:rsidRPr="00E83A1E">
        <w:rPr>
          <w:rFonts w:ascii="Calibri" w:eastAsia="Calibri" w:hAnsi="Calibri" w:cs="Calibri"/>
        </w:rPr>
        <w:t xml:space="preserve">zu sammeln. </w:t>
      </w:r>
      <w:r w:rsidR="00984761" w:rsidRPr="00E83A1E">
        <w:rPr>
          <w:rFonts w:ascii="Calibri" w:eastAsia="Calibri" w:hAnsi="Calibri" w:cs="Calibri"/>
        </w:rPr>
        <w:t xml:space="preserve">In einem schematischen Arbeitsablauf (Flussdiagramm) werden alle relevanten Schritte </w:t>
      </w:r>
      <w:r w:rsidR="00444E0B" w:rsidRPr="00E83A1E">
        <w:rPr>
          <w:rFonts w:ascii="Calibri" w:eastAsia="Calibri" w:hAnsi="Calibri" w:cs="Calibri"/>
        </w:rPr>
        <w:t xml:space="preserve">einer biologischen Probe </w:t>
      </w:r>
      <w:r w:rsidR="00984761" w:rsidRPr="00E83A1E">
        <w:rPr>
          <w:rFonts w:ascii="Calibri" w:eastAsia="Calibri" w:hAnsi="Calibri" w:cs="Calibri"/>
        </w:rPr>
        <w:t>grob beschrieben. Diese werden wiederum detailliert in Verfahren dargestellt.</w:t>
      </w:r>
      <w:r w:rsidR="0060189E">
        <w:rPr>
          <w:rFonts w:ascii="Calibri" w:eastAsia="Calibri" w:hAnsi="Calibri" w:cs="Calibri"/>
        </w:rPr>
        <w:t xml:space="preserve"> </w:t>
      </w:r>
      <w:r w:rsidR="00A17768">
        <w:rPr>
          <w:rFonts w:ascii="Calibri" w:eastAsia="Calibri" w:hAnsi="Calibri" w:cs="Calibri"/>
        </w:rPr>
        <w:t>Relevante</w:t>
      </w:r>
      <w:r w:rsidR="0060189E">
        <w:rPr>
          <w:rFonts w:ascii="Calibri" w:eastAsia="Calibri" w:hAnsi="Calibri" w:cs="Calibri"/>
        </w:rPr>
        <w:t xml:space="preserve"> </w:t>
      </w:r>
      <w:r w:rsidR="00F77C3C" w:rsidRPr="00E83A1E">
        <w:rPr>
          <w:rFonts w:ascii="Calibri" w:eastAsia="Calibri" w:hAnsi="Calibri" w:cs="Calibri"/>
        </w:rPr>
        <w:t>Informationen zu</w:t>
      </w:r>
      <w:r w:rsidR="00A17768">
        <w:rPr>
          <w:rFonts w:ascii="Calibri" w:eastAsia="Calibri" w:hAnsi="Calibri" w:cs="Calibri"/>
        </w:rPr>
        <w:t xml:space="preserve"> den eingelagerten</w:t>
      </w:r>
      <w:r w:rsidR="00F77C3C" w:rsidRPr="00E83A1E">
        <w:rPr>
          <w:rFonts w:ascii="Calibri" w:eastAsia="Calibri" w:hAnsi="Calibri" w:cs="Calibri"/>
        </w:rPr>
        <w:t xml:space="preserve"> biologischen Materialien </w:t>
      </w:r>
      <w:r w:rsidR="00A17768">
        <w:rPr>
          <w:rFonts w:ascii="Calibri" w:eastAsia="Calibri" w:hAnsi="Calibri" w:cs="Calibri"/>
        </w:rPr>
        <w:t xml:space="preserve">sind </w:t>
      </w:r>
      <w:r w:rsidR="00F77C3C" w:rsidRPr="00E83A1E">
        <w:rPr>
          <w:rFonts w:ascii="Calibri" w:eastAsia="Calibri" w:hAnsi="Calibri" w:cs="Calibri"/>
        </w:rPr>
        <w:t>zu hinterlegen</w:t>
      </w:r>
      <w:r w:rsidR="00A17768">
        <w:rPr>
          <w:rFonts w:ascii="Calibri" w:eastAsia="Calibri" w:hAnsi="Calibri" w:cs="Calibri"/>
        </w:rPr>
        <w:t xml:space="preserve"> (z.B. </w:t>
      </w:r>
      <w:r w:rsidR="00984761" w:rsidRPr="00E83A1E">
        <w:rPr>
          <w:rFonts w:ascii="Calibri" w:eastAsia="Calibri" w:hAnsi="Calibri" w:cs="Calibri"/>
        </w:rPr>
        <w:t xml:space="preserve"> Entnahmezeit bzw. warme und kalte </w:t>
      </w:r>
      <w:proofErr w:type="spellStart"/>
      <w:r w:rsidR="00984761" w:rsidRPr="00E83A1E">
        <w:rPr>
          <w:rFonts w:ascii="Calibri" w:eastAsia="Calibri" w:hAnsi="Calibri" w:cs="Calibri"/>
        </w:rPr>
        <w:t>Ischämie</w:t>
      </w:r>
      <w:r w:rsidR="00444E0B">
        <w:rPr>
          <w:rFonts w:ascii="Calibri" w:eastAsia="Calibri" w:hAnsi="Calibri" w:cs="Calibri"/>
        </w:rPr>
        <w:t>dauer</w:t>
      </w:r>
      <w:proofErr w:type="spellEnd"/>
      <w:r w:rsidR="00A17768">
        <w:rPr>
          <w:rFonts w:ascii="Calibri" w:eastAsia="Calibri" w:hAnsi="Calibri" w:cs="Calibri"/>
        </w:rPr>
        <w:t xml:space="preserve">; Angabe im </w:t>
      </w:r>
      <w:r w:rsidR="00A17768" w:rsidRPr="00E83A1E">
        <w:rPr>
          <w:rFonts w:ascii="Calibri" w:eastAsia="Calibri" w:hAnsi="Calibri" w:cs="Calibri"/>
        </w:rPr>
        <w:t>Standardformat</w:t>
      </w:r>
      <w:r w:rsidR="00984761" w:rsidRPr="00E83A1E">
        <w:rPr>
          <w:rFonts w:ascii="Calibri" w:eastAsia="Calibri" w:hAnsi="Calibri" w:cs="Calibri"/>
        </w:rPr>
        <w:t>nach ISO 8601</w:t>
      </w:r>
      <w:r w:rsidR="00A17768">
        <w:rPr>
          <w:rFonts w:ascii="Calibri" w:eastAsia="Calibri" w:hAnsi="Calibri" w:cs="Calibri"/>
        </w:rPr>
        <w:t>)</w:t>
      </w:r>
      <w:r w:rsidR="00444E0B">
        <w:rPr>
          <w:rFonts w:ascii="Calibri" w:eastAsia="Calibri" w:hAnsi="Calibri" w:cs="Calibri"/>
        </w:rPr>
        <w:t>.</w:t>
      </w:r>
      <w:r w:rsidRPr="00E83A1E">
        <w:rPr>
          <w:rFonts w:ascii="Calibri" w:eastAsia="Calibri" w:hAnsi="Calibri" w:cs="Calibri"/>
        </w:rPr>
        <w:t xml:space="preserve"> </w:t>
      </w:r>
    </w:p>
    <w:p w:rsidR="007223DC" w:rsidRPr="0060189E" w:rsidRDefault="00A17768" w:rsidP="007223DC">
      <w:pPr>
        <w:spacing w:after="0" w:line="240" w:lineRule="auto"/>
        <w:jc w:val="both"/>
        <w:rPr>
          <w:rFonts w:ascii="Calibri" w:eastAsia="Calibri" w:hAnsi="Calibri" w:cs="Calibri"/>
          <w:i/>
          <w:color w:val="C00000"/>
        </w:rPr>
      </w:pPr>
      <w:r w:rsidRPr="0060189E">
        <w:rPr>
          <w:rFonts w:ascii="Calibri" w:eastAsia="Calibri" w:hAnsi="Calibri" w:cs="Calibri"/>
          <w:i/>
          <w:color w:val="C00000"/>
        </w:rPr>
        <w:t>ggf. Angabe der</w:t>
      </w:r>
      <w:r w:rsidR="000C1532" w:rsidRPr="0060189E">
        <w:rPr>
          <w:rFonts w:ascii="Calibri" w:eastAsia="Calibri" w:hAnsi="Calibri" w:cs="Calibri"/>
          <w:i/>
          <w:color w:val="C00000"/>
        </w:rPr>
        <w:t xml:space="preserve"> </w:t>
      </w:r>
      <w:r w:rsidR="007223DC" w:rsidRPr="0060189E">
        <w:rPr>
          <w:rFonts w:ascii="Calibri" w:eastAsia="Calibri" w:hAnsi="Calibri" w:cs="Calibri"/>
          <w:i/>
          <w:color w:val="C00000"/>
        </w:rPr>
        <w:t>Sammlungsstrategie</w:t>
      </w:r>
      <w:r w:rsidR="000C1532" w:rsidRPr="0060189E">
        <w:rPr>
          <w:rFonts w:ascii="Calibri" w:eastAsia="Calibri" w:hAnsi="Calibri" w:cs="Calibri"/>
          <w:i/>
          <w:color w:val="C00000"/>
        </w:rPr>
        <w:t xml:space="preserve"> l …</w:t>
      </w:r>
    </w:p>
    <w:p w:rsidR="00B62770" w:rsidRPr="00E83A1E" w:rsidRDefault="00B62770" w:rsidP="007223DC">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1" w:name="_Toc2086257"/>
      <w:r w:rsidRPr="0060220F">
        <w:rPr>
          <w:rFonts w:ascii="Calibri" w:eastAsia="Calibri" w:hAnsi="Calibri"/>
        </w:rPr>
        <w:t>7.3 Annahme und Verte</w:t>
      </w:r>
      <w:r w:rsidR="00012891" w:rsidRPr="0060220F">
        <w:rPr>
          <w:rFonts w:ascii="Calibri" w:eastAsia="Calibri" w:hAnsi="Calibri"/>
        </w:rPr>
        <w:t>ilung von biologischen Materialien und assoziierten Daten</w:t>
      </w:r>
      <w:bookmarkEnd w:id="21"/>
    </w:p>
    <w:p w:rsidR="007277AD" w:rsidRPr="00E83A1E" w:rsidRDefault="007277AD" w:rsidP="007277AD">
      <w:pPr>
        <w:spacing w:after="0" w:line="240" w:lineRule="auto"/>
        <w:jc w:val="both"/>
        <w:rPr>
          <w:rFonts w:ascii="Calibri" w:eastAsia="Calibri" w:hAnsi="Calibri" w:cs="Calibri"/>
        </w:rPr>
      </w:pPr>
      <w:r w:rsidRPr="00E83A1E">
        <w:rPr>
          <w:rFonts w:ascii="Calibri" w:eastAsia="Calibri" w:hAnsi="Calibri" w:cs="Calibri"/>
        </w:rPr>
        <w:t xml:space="preserve">Probendaten und medizinische Daten werden </w:t>
      </w:r>
      <w:r w:rsidR="002971D0">
        <w:rPr>
          <w:rFonts w:ascii="Calibri" w:eastAsia="Calibri" w:hAnsi="Calibri" w:cs="Calibri"/>
        </w:rPr>
        <w:t>(</w:t>
      </w:r>
      <w:r w:rsidRPr="00E83A1E">
        <w:rPr>
          <w:rFonts w:ascii="Calibri" w:eastAsia="Calibri" w:hAnsi="Calibri" w:cs="Calibri"/>
        </w:rPr>
        <w:t>ggf. mehrstufig</w:t>
      </w:r>
      <w:r w:rsidR="002971D0">
        <w:rPr>
          <w:rFonts w:ascii="Calibri" w:eastAsia="Calibri" w:hAnsi="Calibri" w:cs="Calibri"/>
        </w:rPr>
        <w:t>)</w:t>
      </w:r>
      <w:r w:rsidRPr="00E83A1E">
        <w:rPr>
          <w:rFonts w:ascii="Calibri" w:eastAsia="Calibri" w:hAnsi="Calibri" w:cs="Calibri"/>
        </w:rPr>
        <w:t xml:space="preserve"> </w:t>
      </w:r>
      <w:proofErr w:type="spellStart"/>
      <w:r w:rsidRPr="00E83A1E">
        <w:rPr>
          <w:rFonts w:ascii="Calibri" w:eastAsia="Calibri" w:hAnsi="Calibri" w:cs="Calibri"/>
        </w:rPr>
        <w:t>pseudonymisiert</w:t>
      </w:r>
      <w:proofErr w:type="spellEnd"/>
      <w:r w:rsidRPr="00E83A1E">
        <w:rPr>
          <w:rFonts w:ascii="Calibri" w:eastAsia="Calibri" w:hAnsi="Calibri" w:cs="Calibri"/>
        </w:rPr>
        <w:t>. Alle beschriebenen und verwendeten Pseudonyme sind eindeutig generiert.</w:t>
      </w:r>
    </w:p>
    <w:p w:rsidR="00012891" w:rsidRPr="00E83A1E" w:rsidRDefault="007277AD" w:rsidP="00012891">
      <w:pPr>
        <w:spacing w:after="0" w:line="240" w:lineRule="auto"/>
        <w:jc w:val="both"/>
        <w:rPr>
          <w:rFonts w:ascii="Calibri" w:eastAsia="Calibri" w:hAnsi="Calibri" w:cs="Calibri"/>
        </w:rPr>
      </w:pPr>
      <w:r w:rsidRPr="00E83A1E">
        <w:rPr>
          <w:rFonts w:ascii="Calibri" w:eastAsia="Calibri" w:hAnsi="Calibri" w:cs="Calibri"/>
        </w:rPr>
        <w:t xml:space="preserve">Eine Weitergabe von Daten und Proben erfolgt auf der Basis von Einwilligungserklärungen und </w:t>
      </w:r>
      <w:r w:rsidR="00444E0B">
        <w:rPr>
          <w:rFonts w:ascii="Calibri" w:eastAsia="Calibri" w:hAnsi="Calibri" w:cs="Calibri"/>
        </w:rPr>
        <w:t xml:space="preserve">entsprechender </w:t>
      </w:r>
      <w:r w:rsidRPr="00E83A1E">
        <w:rPr>
          <w:rFonts w:ascii="Calibri" w:eastAsia="Calibri" w:hAnsi="Calibri" w:cs="Calibri"/>
        </w:rPr>
        <w:t xml:space="preserve">Ethikvoten in anonymisierter oder </w:t>
      </w:r>
      <w:r w:rsidR="00A17768" w:rsidRPr="00E83A1E">
        <w:rPr>
          <w:rFonts w:ascii="Calibri" w:eastAsia="Calibri" w:hAnsi="Calibri" w:cs="Calibri"/>
        </w:rPr>
        <w:t>projektspezifisch</w:t>
      </w:r>
      <w:r w:rsidR="00A17768">
        <w:rPr>
          <w:rFonts w:ascii="Calibri" w:eastAsia="Calibri" w:hAnsi="Calibri" w:cs="Calibri"/>
        </w:rPr>
        <w:t xml:space="preserve"> </w:t>
      </w:r>
      <w:proofErr w:type="spellStart"/>
      <w:r w:rsidRPr="00E83A1E">
        <w:rPr>
          <w:rFonts w:ascii="Calibri" w:eastAsia="Calibri" w:hAnsi="Calibri" w:cs="Calibri"/>
        </w:rPr>
        <w:t>pseudonymisierter</w:t>
      </w:r>
      <w:proofErr w:type="spellEnd"/>
      <w:r w:rsidRPr="00E83A1E">
        <w:rPr>
          <w:rFonts w:ascii="Calibri" w:eastAsia="Calibri" w:hAnsi="Calibri" w:cs="Calibri"/>
        </w:rPr>
        <w:t xml:space="preserve"> Form</w:t>
      </w:r>
      <w:r w:rsidR="008303F4">
        <w:rPr>
          <w:rFonts w:ascii="Calibri" w:eastAsia="Calibri" w:hAnsi="Calibri" w:cs="Calibri"/>
        </w:rPr>
        <w:t xml:space="preserve">. </w:t>
      </w:r>
    </w:p>
    <w:p w:rsidR="007277AD" w:rsidRPr="00E83A1E" w:rsidRDefault="00012891" w:rsidP="00012891">
      <w:pPr>
        <w:spacing w:after="0" w:line="240" w:lineRule="auto"/>
        <w:jc w:val="both"/>
        <w:rPr>
          <w:rFonts w:ascii="Calibri" w:eastAsia="Calibri" w:hAnsi="Calibri" w:cs="Calibri"/>
        </w:rPr>
      </w:pPr>
      <w:r w:rsidRPr="00E83A1E">
        <w:rPr>
          <w:rFonts w:ascii="Calibri" w:eastAsia="Calibri" w:hAnsi="Calibri" w:cs="Calibri"/>
        </w:rPr>
        <w:t xml:space="preserve">Für die Nutzung von </w:t>
      </w:r>
      <w:r w:rsidR="00CA27C9">
        <w:rPr>
          <w:rFonts w:ascii="Calibri" w:eastAsia="Calibri" w:hAnsi="Calibri" w:cs="Calibri"/>
        </w:rPr>
        <w:t>Bioproben</w:t>
      </w:r>
      <w:r w:rsidR="00CA27C9" w:rsidRPr="00E83A1E">
        <w:rPr>
          <w:rFonts w:ascii="Calibri" w:eastAsia="Calibri" w:hAnsi="Calibri" w:cs="Calibri"/>
        </w:rPr>
        <w:t xml:space="preserve"> </w:t>
      </w:r>
      <w:r w:rsidRPr="00E83A1E">
        <w:rPr>
          <w:rFonts w:ascii="Calibri" w:eastAsia="Calibri" w:hAnsi="Calibri" w:cs="Calibri"/>
        </w:rPr>
        <w:t xml:space="preserve">und assoziierten Daten </w:t>
      </w:r>
      <w:r w:rsidR="00B62770">
        <w:rPr>
          <w:rFonts w:ascii="Calibri" w:eastAsia="Calibri" w:hAnsi="Calibri" w:cs="Calibri"/>
        </w:rPr>
        <w:t>werden</w:t>
      </w:r>
      <w:r w:rsidR="00B62770" w:rsidRPr="00E83A1E">
        <w:rPr>
          <w:rFonts w:ascii="Calibri" w:eastAsia="Calibri" w:hAnsi="Calibri" w:cs="Calibri"/>
        </w:rPr>
        <w:t xml:space="preserve"> </w:t>
      </w:r>
      <w:r w:rsidR="00D801DD" w:rsidRPr="00E83A1E">
        <w:rPr>
          <w:rFonts w:ascii="Calibri" w:eastAsia="Calibri" w:hAnsi="Calibri" w:cs="Calibri"/>
        </w:rPr>
        <w:t>nach der Antragsstellung des</w:t>
      </w:r>
      <w:r w:rsidRPr="00E83A1E">
        <w:rPr>
          <w:rFonts w:ascii="Calibri" w:eastAsia="Calibri" w:hAnsi="Calibri" w:cs="Calibri"/>
        </w:rPr>
        <w:t xml:space="preserve"> Nutzer</w:t>
      </w:r>
      <w:r w:rsidR="00D801DD" w:rsidRPr="00E83A1E">
        <w:rPr>
          <w:rFonts w:ascii="Calibri" w:eastAsia="Calibri" w:hAnsi="Calibri" w:cs="Calibri"/>
        </w:rPr>
        <w:t>s</w:t>
      </w:r>
      <w:r w:rsidRPr="00E83A1E">
        <w:rPr>
          <w:rFonts w:ascii="Calibri" w:eastAsia="Calibri" w:hAnsi="Calibri" w:cs="Calibri"/>
        </w:rPr>
        <w:t>/Forscher</w:t>
      </w:r>
      <w:r w:rsidR="00D801DD" w:rsidRPr="00E83A1E">
        <w:rPr>
          <w:rFonts w:ascii="Calibri" w:eastAsia="Calibri" w:hAnsi="Calibri" w:cs="Calibri"/>
        </w:rPr>
        <w:t>s</w:t>
      </w:r>
      <w:r w:rsidRPr="00E83A1E">
        <w:rPr>
          <w:rFonts w:ascii="Calibri" w:eastAsia="Calibri" w:hAnsi="Calibri" w:cs="Calibri"/>
        </w:rPr>
        <w:t xml:space="preserve"> in dem Verfahren die vorliegende Einwilligung und die Ethikvoten</w:t>
      </w:r>
      <w:r w:rsidR="00D801DD" w:rsidRPr="00E83A1E">
        <w:rPr>
          <w:rFonts w:ascii="Calibri" w:eastAsia="Calibri" w:hAnsi="Calibri" w:cs="Calibri"/>
        </w:rPr>
        <w:t xml:space="preserve"> auf</w:t>
      </w:r>
      <w:r w:rsidRPr="00E83A1E">
        <w:rPr>
          <w:rFonts w:ascii="Calibri" w:eastAsia="Calibri" w:hAnsi="Calibri" w:cs="Calibri"/>
        </w:rPr>
        <w:t xml:space="preserve"> eine Weitergabe </w:t>
      </w:r>
      <w:r w:rsidR="00B62770">
        <w:rPr>
          <w:rFonts w:ascii="Calibri" w:eastAsia="Calibri" w:hAnsi="Calibri" w:cs="Calibri"/>
        </w:rPr>
        <w:t xml:space="preserve">von Proben </w:t>
      </w:r>
      <w:r w:rsidRPr="00E83A1E">
        <w:rPr>
          <w:rFonts w:ascii="Calibri" w:eastAsia="Calibri" w:hAnsi="Calibri" w:cs="Calibri"/>
        </w:rPr>
        <w:t xml:space="preserve">für das beantragte Projekt </w:t>
      </w:r>
      <w:r w:rsidR="00D801DD" w:rsidRPr="00E83A1E">
        <w:rPr>
          <w:rFonts w:ascii="Calibri" w:eastAsia="Calibri" w:hAnsi="Calibri" w:cs="Calibri"/>
        </w:rPr>
        <w:t xml:space="preserve">geprüft und </w:t>
      </w:r>
      <w:r w:rsidR="00B62770">
        <w:rPr>
          <w:rFonts w:ascii="Calibri" w:eastAsia="Calibri" w:hAnsi="Calibri" w:cs="Calibri"/>
        </w:rPr>
        <w:t xml:space="preserve">dieses </w:t>
      </w:r>
      <w:r w:rsidR="00D801DD" w:rsidRPr="00E83A1E">
        <w:rPr>
          <w:rFonts w:ascii="Calibri" w:eastAsia="Calibri" w:hAnsi="Calibri" w:cs="Calibri"/>
        </w:rPr>
        <w:t>anschließend genehmigt</w:t>
      </w:r>
      <w:r w:rsidRPr="00E83A1E">
        <w:rPr>
          <w:rFonts w:ascii="Calibri" w:eastAsia="Calibri" w:hAnsi="Calibri" w:cs="Calibri"/>
        </w:rPr>
        <w:t>.</w:t>
      </w:r>
    </w:p>
    <w:p w:rsidR="0088349B" w:rsidRDefault="0088349B" w:rsidP="0088349B">
      <w:pPr>
        <w:spacing w:after="0" w:line="240" w:lineRule="auto"/>
        <w:jc w:val="both"/>
        <w:rPr>
          <w:rFonts w:ascii="Calibri" w:eastAsia="Calibri" w:hAnsi="Calibri" w:cs="Calibri"/>
        </w:rPr>
      </w:pPr>
      <w:r w:rsidRPr="00E83A1E">
        <w:rPr>
          <w:rFonts w:ascii="Calibri" w:eastAsia="Calibri" w:hAnsi="Calibri" w:cs="Calibri"/>
        </w:rPr>
        <w:t xml:space="preserve">Ggf. ist die Probennahme als externe Dienstleistung zu betrachten und entsprechend zu regeln. </w:t>
      </w:r>
    </w:p>
    <w:p w:rsidR="00FC7205" w:rsidRPr="00E83A1E" w:rsidRDefault="00FC7205" w:rsidP="0088349B">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22" w:name="_Toc2086258"/>
      <w:r w:rsidRPr="0060220F">
        <w:rPr>
          <w:rFonts w:ascii="Calibri" w:eastAsia="Calibri" w:hAnsi="Calibri"/>
        </w:rPr>
        <w:t>7.4 Tran</w:t>
      </w:r>
      <w:r w:rsidR="001B0553" w:rsidRPr="0060220F">
        <w:rPr>
          <w:rFonts w:ascii="Calibri" w:eastAsia="Calibri" w:hAnsi="Calibri"/>
        </w:rPr>
        <w:t>sport von biologischen Material</w:t>
      </w:r>
      <w:r w:rsidRPr="0060220F">
        <w:rPr>
          <w:rFonts w:ascii="Calibri" w:eastAsia="Calibri" w:hAnsi="Calibri"/>
        </w:rPr>
        <w:t xml:space="preserve"> und assoziierten Daten</w:t>
      </w:r>
      <w:bookmarkEnd w:id="22"/>
      <w:r w:rsidRPr="0060220F">
        <w:rPr>
          <w:rFonts w:ascii="Calibri" w:eastAsia="Calibri" w:hAnsi="Calibr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Der Transport und Versand</w:t>
      </w:r>
      <w:r w:rsidR="00B62770">
        <w:rPr>
          <w:rFonts w:ascii="Calibri" w:eastAsia="Calibri" w:hAnsi="Calibri" w:cs="Calibri"/>
        </w:rPr>
        <w:t xml:space="preserve"> von </w:t>
      </w:r>
      <w:r w:rsidR="008C75DC">
        <w:rPr>
          <w:rFonts w:ascii="Calibri" w:eastAsia="Calibri" w:hAnsi="Calibri" w:cs="Calibri"/>
        </w:rPr>
        <w:t>Bioproben</w:t>
      </w:r>
      <w:r w:rsidR="008C75DC" w:rsidRPr="00E83A1E">
        <w:rPr>
          <w:rFonts w:ascii="Calibri" w:eastAsia="Calibri" w:hAnsi="Calibri" w:cs="Calibri"/>
        </w:rPr>
        <w:t xml:space="preserve"> </w:t>
      </w:r>
      <w:r w:rsidRPr="00E83A1E">
        <w:rPr>
          <w:rFonts w:ascii="Calibri" w:eastAsia="Calibri" w:hAnsi="Calibri" w:cs="Calibri"/>
        </w:rPr>
        <w:t>erfolgt grundsätzlich zusammen mit den Begleitpapieren. Die Transportverpackung entspricht geltenden gesetzlichen Anforderungen. Die Transportbedingungen sind Bestandteil der vertraglichen Vereinbarungen mit dem Nutzer der Biobank und werden durch die Biobank überwacht. Die Ergebnisse werden im Rahmen der Lieferantenbewertung ausgewertet. Der Transport- und Versandprozess der Biobank gehört zu den Schlüsselprozessen der Biobank und ist entsprechend beschrieben und dokumentiert.</w:t>
      </w:r>
    </w:p>
    <w:p w:rsidR="00B62770" w:rsidRPr="00E83A1E" w:rsidRDefault="00B62770">
      <w:pPr>
        <w:spacing w:after="0" w:line="240" w:lineRule="auto"/>
        <w:jc w:val="both"/>
        <w:rPr>
          <w:rFonts w:ascii="Calibri" w:eastAsia="Calibri" w:hAnsi="Calibri" w:cs="Calibri"/>
        </w:rPr>
      </w:pPr>
    </w:p>
    <w:p w:rsidR="00737CFD" w:rsidRPr="0060220F" w:rsidRDefault="001B0553" w:rsidP="00F210DE">
      <w:pPr>
        <w:pStyle w:val="berschrift3"/>
        <w:rPr>
          <w:rFonts w:asciiTheme="minorHAnsi" w:hAnsiTheme="minorHAnsi"/>
        </w:rPr>
      </w:pPr>
      <w:bookmarkStart w:id="23" w:name="_Toc2086259"/>
      <w:r w:rsidRPr="0060220F">
        <w:rPr>
          <w:rFonts w:asciiTheme="minorHAnsi" w:hAnsiTheme="minorHAnsi"/>
        </w:rPr>
        <w:t>7.4.1</w:t>
      </w:r>
      <w:r w:rsidR="003B7EC4" w:rsidRPr="0060220F">
        <w:rPr>
          <w:rFonts w:asciiTheme="minorHAnsi" w:hAnsiTheme="minorHAnsi"/>
        </w:rPr>
        <w:t xml:space="preserve"> Tätigkeiten nach der Lieferung</w:t>
      </w:r>
      <w:bookmarkEnd w:id="23"/>
      <w:r w:rsidR="003B7EC4" w:rsidRPr="0060220F">
        <w:rPr>
          <w:rFonts w:asciiTheme="minorHAnsi" w:hAnsiTheme="minorHAnsi"/>
        </w:rPr>
        <w:t xml:space="preserve">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Erforderliche Tätigkeiten nach der Lieferung / Leistungserbringung sind ermittelt, folgende Punkte werden berücksichtigt und dokumentiert:</w:t>
      </w:r>
    </w:p>
    <w:p w:rsidR="00737CFD" w:rsidRPr="00E83A1E" w:rsidRDefault="00732835">
      <w:pPr>
        <w:numPr>
          <w:ilvl w:val="0"/>
          <w:numId w:val="33"/>
        </w:numPr>
        <w:spacing w:after="0" w:line="240" w:lineRule="auto"/>
        <w:ind w:left="720" w:hanging="360"/>
        <w:jc w:val="both"/>
        <w:rPr>
          <w:rFonts w:ascii="Calibri" w:eastAsia="Calibri" w:hAnsi="Calibri" w:cs="Calibri"/>
        </w:rPr>
      </w:pPr>
      <w:r>
        <w:rPr>
          <w:rFonts w:ascii="Calibri" w:eastAsia="Calibri" w:hAnsi="Calibri" w:cs="Calibri"/>
        </w:rPr>
        <w:t>Art der Nutzung</w:t>
      </w:r>
    </w:p>
    <w:p w:rsidR="00737CFD" w:rsidRPr="00E83A1E" w:rsidRDefault="00732835">
      <w:pPr>
        <w:numPr>
          <w:ilvl w:val="0"/>
          <w:numId w:val="33"/>
        </w:numPr>
        <w:spacing w:after="0" w:line="240" w:lineRule="auto"/>
        <w:ind w:left="720" w:hanging="360"/>
        <w:jc w:val="both"/>
        <w:rPr>
          <w:rFonts w:ascii="Calibri" w:eastAsia="Calibri" w:hAnsi="Calibri" w:cs="Calibri"/>
        </w:rPr>
      </w:pPr>
      <w:r>
        <w:rPr>
          <w:rFonts w:ascii="Calibri" w:eastAsia="Calibri" w:hAnsi="Calibri" w:cs="Calibri"/>
        </w:rPr>
        <w:t>Nutzeranforderungen</w:t>
      </w:r>
    </w:p>
    <w:p w:rsidR="00737CFD" w:rsidRPr="00E83A1E" w:rsidRDefault="003B7EC4">
      <w:pPr>
        <w:numPr>
          <w:ilvl w:val="0"/>
          <w:numId w:val="33"/>
        </w:numPr>
        <w:spacing w:after="0" w:line="240" w:lineRule="auto"/>
        <w:ind w:left="720" w:hanging="360"/>
        <w:jc w:val="both"/>
        <w:rPr>
          <w:rFonts w:ascii="Calibri" w:eastAsia="Calibri" w:hAnsi="Calibri" w:cs="Calibri"/>
        </w:rPr>
      </w:pPr>
      <w:r w:rsidRPr="00E83A1E">
        <w:rPr>
          <w:rFonts w:ascii="Calibri" w:eastAsia="Calibri" w:hAnsi="Calibri" w:cs="Calibri"/>
        </w:rPr>
        <w:t xml:space="preserve">Rückmeldungen </w:t>
      </w:r>
    </w:p>
    <w:p w:rsidR="00737CFD" w:rsidRPr="00E83A1E" w:rsidRDefault="003B7EC4">
      <w:pPr>
        <w:numPr>
          <w:ilvl w:val="0"/>
          <w:numId w:val="33"/>
        </w:numPr>
        <w:spacing w:after="0" w:line="240" w:lineRule="auto"/>
        <w:ind w:left="720" w:hanging="360"/>
        <w:jc w:val="both"/>
        <w:rPr>
          <w:rFonts w:ascii="Calibri" w:eastAsia="Calibri" w:hAnsi="Calibri" w:cs="Calibri"/>
        </w:rPr>
      </w:pPr>
      <w:r w:rsidRPr="00E83A1E">
        <w:rPr>
          <w:rFonts w:ascii="Calibri" w:eastAsia="Calibri" w:hAnsi="Calibri" w:cs="Calibri"/>
        </w:rPr>
        <w:t>gesetzliche u</w:t>
      </w:r>
      <w:r w:rsidR="00732835">
        <w:rPr>
          <w:rFonts w:ascii="Calibri" w:eastAsia="Calibri" w:hAnsi="Calibri" w:cs="Calibri"/>
        </w:rPr>
        <w:t>nd regulatorische Anforderungen</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Grundsätzlich erfolgen nach der Lieferung durch die Biobank folgende Tätigkeiten:</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Transportbewertung</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Nutzerbefragung</w:t>
      </w:r>
    </w:p>
    <w:p w:rsidR="00737CFD" w:rsidRPr="00E83A1E" w:rsidRDefault="003B7EC4">
      <w:pPr>
        <w:numPr>
          <w:ilvl w:val="0"/>
          <w:numId w:val="34"/>
        </w:numPr>
        <w:spacing w:after="0" w:line="240" w:lineRule="auto"/>
        <w:ind w:left="720" w:hanging="360"/>
        <w:jc w:val="both"/>
        <w:rPr>
          <w:rFonts w:ascii="Calibri" w:eastAsia="Calibri" w:hAnsi="Calibri" w:cs="Calibri"/>
        </w:rPr>
      </w:pPr>
      <w:r w:rsidRPr="00E83A1E">
        <w:rPr>
          <w:rFonts w:ascii="Calibri" w:eastAsia="Calibri" w:hAnsi="Calibri" w:cs="Calibri"/>
        </w:rPr>
        <w:t xml:space="preserve">ggf. </w:t>
      </w:r>
      <w:r w:rsidR="00732835">
        <w:rPr>
          <w:rFonts w:ascii="Calibri" w:eastAsia="Calibri" w:hAnsi="Calibri" w:cs="Calibri"/>
        </w:rPr>
        <w:t>ergänzende Dienstleistungen</w:t>
      </w:r>
    </w:p>
    <w:p w:rsidR="00737CFD" w:rsidRPr="00E83A1E"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ggf. Entsorgung</w:t>
      </w:r>
    </w:p>
    <w:p w:rsidR="00737CFD" w:rsidRDefault="00732835">
      <w:pPr>
        <w:numPr>
          <w:ilvl w:val="0"/>
          <w:numId w:val="34"/>
        </w:numPr>
        <w:spacing w:after="0" w:line="240" w:lineRule="auto"/>
        <w:ind w:left="720" w:hanging="360"/>
        <w:jc w:val="both"/>
        <w:rPr>
          <w:rFonts w:ascii="Calibri" w:eastAsia="Calibri" w:hAnsi="Calibri" w:cs="Calibri"/>
        </w:rPr>
      </w:pPr>
      <w:r>
        <w:rPr>
          <w:rFonts w:ascii="Calibri" w:eastAsia="Calibri" w:hAnsi="Calibri" w:cs="Calibri"/>
        </w:rPr>
        <w:t>Individuelle Vereinbarungen</w:t>
      </w:r>
    </w:p>
    <w:p w:rsidR="00B62770" w:rsidRPr="00E83A1E" w:rsidRDefault="00B62770" w:rsidP="0060220F">
      <w:pPr>
        <w:spacing w:after="0" w:line="240" w:lineRule="auto"/>
        <w:ind w:left="720"/>
        <w:jc w:val="both"/>
        <w:rPr>
          <w:rFonts w:ascii="Calibri" w:eastAsia="Calibri" w:hAnsi="Calibri" w:cs="Calibri"/>
        </w:rPr>
      </w:pPr>
    </w:p>
    <w:p w:rsidR="00737CFD" w:rsidRPr="0060220F" w:rsidRDefault="00444E0B" w:rsidP="000B6946">
      <w:pPr>
        <w:pStyle w:val="berschrift3"/>
        <w:rPr>
          <w:rFonts w:asciiTheme="minorHAnsi" w:hAnsiTheme="minorHAnsi"/>
        </w:rPr>
      </w:pPr>
      <w:bookmarkStart w:id="24" w:name="_Toc2086260"/>
      <w:r w:rsidRPr="0060220F">
        <w:rPr>
          <w:rFonts w:asciiTheme="minorHAnsi" w:hAnsiTheme="minorHAnsi"/>
        </w:rPr>
        <w:t>7.4.2</w:t>
      </w:r>
      <w:r w:rsidR="003B7EC4" w:rsidRPr="0060220F">
        <w:rPr>
          <w:rFonts w:asciiTheme="minorHAnsi" w:hAnsiTheme="minorHAnsi"/>
        </w:rPr>
        <w:t xml:space="preserve"> Überwachung von Änderungen</w:t>
      </w:r>
      <w:bookmarkEnd w:id="24"/>
      <w:r w:rsidR="003B7EC4" w:rsidRPr="0060220F">
        <w:rPr>
          <w:rFonts w:asciiTheme="minorHAnsi" w:hAnsiTheme="minorHAns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Ungeplante Änderungen, die für die Probenqualität und Dienstleistungserbringung von wesentlicher Bedeutung sind, werden dokumentiert, beurteilt und überwacht. </w:t>
      </w:r>
    </w:p>
    <w:p w:rsidR="0084554E" w:rsidRPr="00E83A1E" w:rsidRDefault="0084554E">
      <w:pPr>
        <w:spacing w:after="0" w:line="240" w:lineRule="auto"/>
        <w:jc w:val="both"/>
        <w:rPr>
          <w:rFonts w:ascii="Calibri" w:eastAsia="Calibri" w:hAnsi="Calibri" w:cs="Calibri"/>
        </w:rPr>
      </w:pPr>
    </w:p>
    <w:p w:rsidR="00737CFD" w:rsidRPr="0060220F" w:rsidRDefault="00444E0B" w:rsidP="000B6946">
      <w:pPr>
        <w:pStyle w:val="berschrift3"/>
        <w:rPr>
          <w:rFonts w:asciiTheme="minorHAnsi" w:hAnsiTheme="minorHAnsi"/>
        </w:rPr>
      </w:pPr>
      <w:bookmarkStart w:id="25" w:name="_Toc2086261"/>
      <w:r w:rsidRPr="0060220F">
        <w:rPr>
          <w:rFonts w:asciiTheme="minorHAnsi" w:hAnsiTheme="minorHAnsi"/>
        </w:rPr>
        <w:t>7.4.3</w:t>
      </w:r>
      <w:r w:rsidR="003B7EC4" w:rsidRPr="0060220F">
        <w:rPr>
          <w:rFonts w:asciiTheme="minorHAnsi" w:hAnsiTheme="minorHAnsi"/>
        </w:rPr>
        <w:t xml:space="preserve"> Freigabe von Proben und Dienstleistungen</w:t>
      </w:r>
      <w:bookmarkEnd w:id="25"/>
      <w:r w:rsidR="003B7EC4" w:rsidRPr="0060220F">
        <w:rPr>
          <w:rFonts w:asciiTheme="minorHAnsi" w:hAnsiTheme="minorHAnsi"/>
        </w:rPr>
        <w:t xml:space="preserve"> </w:t>
      </w:r>
    </w:p>
    <w:p w:rsidR="00A17768" w:rsidRDefault="003B7EC4" w:rsidP="00A17768">
      <w:pPr>
        <w:spacing w:after="0" w:line="240" w:lineRule="auto"/>
        <w:jc w:val="both"/>
        <w:rPr>
          <w:rFonts w:ascii="Calibri" w:eastAsia="Calibri" w:hAnsi="Calibri" w:cs="Calibri"/>
        </w:rPr>
      </w:pPr>
      <w:r w:rsidRPr="00E83A1E">
        <w:rPr>
          <w:rFonts w:ascii="Calibri" w:eastAsia="Calibri" w:hAnsi="Calibri" w:cs="Calibri"/>
        </w:rPr>
        <w:t xml:space="preserve">Die Biobank erstellt, dokumentiert und implementiert Verfahren zur Festlegung von </w:t>
      </w:r>
      <w:r w:rsidR="00A17768">
        <w:rPr>
          <w:rFonts w:ascii="Calibri" w:eastAsia="Calibri" w:hAnsi="Calibri" w:cs="Calibri"/>
        </w:rPr>
        <w:t xml:space="preserve">Prüfungen bzw. </w:t>
      </w:r>
      <w:r w:rsidRPr="00E83A1E">
        <w:rPr>
          <w:rFonts w:ascii="Calibri" w:eastAsia="Calibri" w:hAnsi="Calibri" w:cs="Calibri"/>
        </w:rPr>
        <w:t xml:space="preserve">QC-Aktivitäten, einschließlich QC-Kriterien, die die Eignung </w:t>
      </w:r>
      <w:r w:rsidR="00A17768">
        <w:rPr>
          <w:rFonts w:ascii="Calibri" w:eastAsia="Calibri" w:hAnsi="Calibri" w:cs="Calibri"/>
        </w:rPr>
        <w:t xml:space="preserve">ausgegebener Proben </w:t>
      </w:r>
      <w:r w:rsidRPr="00E83A1E">
        <w:rPr>
          <w:rFonts w:ascii="Calibri" w:eastAsia="Calibri" w:hAnsi="Calibri" w:cs="Calibri"/>
        </w:rPr>
        <w:t xml:space="preserve">für den </w:t>
      </w:r>
      <w:r w:rsidR="00A17768">
        <w:rPr>
          <w:rFonts w:ascii="Calibri" w:eastAsia="Calibri" w:hAnsi="Calibri" w:cs="Calibri"/>
        </w:rPr>
        <w:t xml:space="preserve">jeweils </w:t>
      </w:r>
      <w:r w:rsidRPr="00E83A1E">
        <w:rPr>
          <w:rFonts w:ascii="Calibri" w:eastAsia="Calibri" w:hAnsi="Calibri" w:cs="Calibri"/>
        </w:rPr>
        <w:t>beabsichtigten Zweck gewährleisten.</w:t>
      </w:r>
      <w:r w:rsidR="00A17768" w:rsidRPr="00A17768">
        <w:rPr>
          <w:rFonts w:ascii="Calibri" w:eastAsia="Calibri" w:hAnsi="Calibri" w:cs="Calibri"/>
        </w:rPr>
        <w:t xml:space="preserve"> </w:t>
      </w:r>
    </w:p>
    <w:p w:rsidR="00A17768" w:rsidRPr="00A17768" w:rsidRDefault="00A17768" w:rsidP="00A17768">
      <w:pPr>
        <w:spacing w:after="0" w:line="240" w:lineRule="auto"/>
        <w:jc w:val="both"/>
        <w:rPr>
          <w:rFonts w:ascii="Calibri" w:eastAsia="Calibri" w:hAnsi="Calibri" w:cs="Calibri"/>
        </w:rPr>
      </w:pPr>
      <w:r w:rsidRPr="00A17768">
        <w:rPr>
          <w:rFonts w:ascii="Calibri" w:eastAsia="Calibri" w:hAnsi="Calibri" w:cs="Calibri"/>
        </w:rPr>
        <w:t xml:space="preserve">Prüfungen, </w:t>
      </w:r>
      <w:r>
        <w:rPr>
          <w:rFonts w:ascii="Calibri" w:eastAsia="Calibri" w:hAnsi="Calibri" w:cs="Calibri"/>
        </w:rPr>
        <w:t>die</w:t>
      </w:r>
      <w:r w:rsidRPr="00A17768">
        <w:rPr>
          <w:rFonts w:ascii="Calibri" w:eastAsia="Calibri" w:hAnsi="Calibri" w:cs="Calibri"/>
        </w:rPr>
        <w:t xml:space="preserve"> die Anforderungen an </w:t>
      </w:r>
      <w:r>
        <w:rPr>
          <w:rFonts w:ascii="Calibri" w:eastAsia="Calibri" w:hAnsi="Calibri" w:cs="Calibri"/>
        </w:rPr>
        <w:t xml:space="preserve">die </w:t>
      </w:r>
      <w:r w:rsidRPr="00A17768">
        <w:rPr>
          <w:rFonts w:ascii="Calibri" w:eastAsia="Calibri" w:hAnsi="Calibri" w:cs="Calibri"/>
        </w:rPr>
        <w:t>Proben und Dienstleistungen nachweisen, werden systematisch gepl</w:t>
      </w:r>
      <w:r w:rsidR="00A20AD2">
        <w:rPr>
          <w:rFonts w:ascii="Calibri" w:eastAsia="Calibri" w:hAnsi="Calibri" w:cs="Calibri"/>
        </w:rPr>
        <w:t>ant und sind intern beschrieben (siehe Pkt.7.9)</w:t>
      </w:r>
      <w:r w:rsidRPr="00A17768">
        <w:rPr>
          <w:rFonts w:ascii="Calibri" w:eastAsia="Calibri" w:hAnsi="Calibri" w:cs="Calibri"/>
        </w:rPr>
        <w:t xml:space="preserve"> </w:t>
      </w:r>
    </w:p>
    <w:p w:rsidR="00737CFD" w:rsidRDefault="00A17768" w:rsidP="00A17768">
      <w:pPr>
        <w:spacing w:after="0" w:line="240" w:lineRule="auto"/>
        <w:jc w:val="both"/>
        <w:rPr>
          <w:rFonts w:ascii="Calibri" w:eastAsia="Calibri" w:hAnsi="Calibri" w:cs="Calibri"/>
        </w:rPr>
      </w:pPr>
      <w:r w:rsidRPr="00A17768">
        <w:rPr>
          <w:rFonts w:ascii="Calibri" w:eastAsia="Calibri" w:hAnsi="Calibri" w:cs="Calibri"/>
        </w:rPr>
        <w:t xml:space="preserve">Die für die jeweilige Freigabe </w:t>
      </w:r>
      <w:r>
        <w:rPr>
          <w:rFonts w:ascii="Calibri" w:eastAsia="Calibri" w:hAnsi="Calibri" w:cs="Calibri"/>
        </w:rPr>
        <w:t xml:space="preserve">der Prüfungen bzw. der Proben </w:t>
      </w:r>
      <w:r w:rsidRPr="00A17768">
        <w:rPr>
          <w:rFonts w:ascii="Calibri" w:eastAsia="Calibri" w:hAnsi="Calibri" w:cs="Calibri"/>
        </w:rPr>
        <w:t>zuständige Person ist identifizierbar</w:t>
      </w:r>
      <w:r>
        <w:rPr>
          <w:rFonts w:ascii="Calibri" w:eastAsia="Calibri" w:hAnsi="Calibri" w:cs="Calibri"/>
        </w:rPr>
        <w:t>.</w:t>
      </w:r>
    </w:p>
    <w:p w:rsidR="00FC7205" w:rsidRPr="00E83A1E" w:rsidRDefault="00FC7205">
      <w:pPr>
        <w:spacing w:after="0" w:line="240" w:lineRule="auto"/>
        <w:jc w:val="both"/>
        <w:rPr>
          <w:rFonts w:ascii="Calibri" w:eastAsia="Calibri" w:hAnsi="Calibri" w:cs="Calibri"/>
        </w:rPr>
      </w:pPr>
    </w:p>
    <w:p w:rsidR="00737CFD" w:rsidRPr="0060220F" w:rsidRDefault="00A52E80" w:rsidP="00F210DE">
      <w:pPr>
        <w:pStyle w:val="berschrift2"/>
        <w:rPr>
          <w:rFonts w:ascii="Calibri" w:eastAsia="Calibri" w:hAnsi="Calibri"/>
        </w:rPr>
      </w:pPr>
      <w:bookmarkStart w:id="26" w:name="_Toc2086262"/>
      <w:r w:rsidRPr="0060220F">
        <w:rPr>
          <w:rFonts w:ascii="Calibri" w:eastAsia="Calibri" w:hAnsi="Calibri"/>
        </w:rPr>
        <w:t>7.5 Rückverfolgbark</w:t>
      </w:r>
      <w:r w:rsidR="003B7EC4" w:rsidRPr="0060220F">
        <w:rPr>
          <w:rFonts w:ascii="Calibri" w:eastAsia="Calibri" w:hAnsi="Calibri"/>
        </w:rPr>
        <w:t>eit von biologischen Materialien</w:t>
      </w:r>
      <w:bookmarkEnd w:id="26"/>
    </w:p>
    <w:p w:rsidR="002B3A38" w:rsidRDefault="002B3A38" w:rsidP="002B3A38">
      <w:pPr>
        <w:spacing w:after="0" w:line="240" w:lineRule="auto"/>
        <w:jc w:val="both"/>
        <w:rPr>
          <w:rFonts w:ascii="Calibri" w:eastAsia="Calibri" w:hAnsi="Calibri" w:cs="Calibri"/>
        </w:rPr>
      </w:pPr>
      <w:r w:rsidRPr="00E83A1E">
        <w:rPr>
          <w:rFonts w:ascii="Calibri" w:eastAsia="Calibri" w:hAnsi="Calibri" w:cs="Calibri"/>
        </w:rPr>
        <w:t xml:space="preserve">Die Biobank stellt sicher, dass der präanalytische Gesamtarbeitsablauf so dokumentiert wird, dass die Biobank jederzeit Auskunft über die Probenspezifikationen und -historie geben kann. Die Eignung der Bioproben für evtl. geplante </w:t>
      </w:r>
      <w:r w:rsidR="00444E0B">
        <w:rPr>
          <w:rFonts w:ascii="Calibri" w:eastAsia="Calibri" w:hAnsi="Calibri" w:cs="Calibri"/>
        </w:rPr>
        <w:t>Analysen</w:t>
      </w:r>
      <w:r w:rsidRPr="00E83A1E">
        <w:rPr>
          <w:rFonts w:ascii="Calibri" w:eastAsia="Calibri" w:hAnsi="Calibri" w:cs="Calibri"/>
        </w:rPr>
        <w:t xml:space="preserve"> wird während des gesamten Arbeitsablaufs untersucht und dokumentiert.</w:t>
      </w:r>
      <w:r w:rsidR="00FC6CD0" w:rsidRPr="00E83A1E">
        <w:rPr>
          <w:rFonts w:ascii="Calibri" w:eastAsia="Calibri" w:hAnsi="Calibri" w:cs="Calibri"/>
        </w:rPr>
        <w:t xml:space="preserve"> Entsprechend der Lagerungstemperaturen und </w:t>
      </w:r>
      <w:r w:rsidR="00E16C8D">
        <w:rPr>
          <w:rFonts w:ascii="Calibri" w:eastAsia="Calibri" w:hAnsi="Calibri" w:cs="Calibri"/>
        </w:rPr>
        <w:t>-</w:t>
      </w:r>
      <w:r w:rsidR="00FC6CD0" w:rsidRPr="00E83A1E">
        <w:rPr>
          <w:rFonts w:ascii="Calibri" w:eastAsia="Calibri" w:hAnsi="Calibri" w:cs="Calibri"/>
        </w:rPr>
        <w:t>bedingungen wird ein geeignetes Verfahren zur Kennzeichnung der Proben in der Bioba</w:t>
      </w:r>
      <w:r w:rsidR="00444E0B">
        <w:rPr>
          <w:rFonts w:ascii="Calibri" w:eastAsia="Calibri" w:hAnsi="Calibri" w:cs="Calibri"/>
        </w:rPr>
        <w:t xml:space="preserve">nk angewendet. Dabei ist die </w:t>
      </w:r>
      <w:r w:rsidR="00FC6CD0" w:rsidRPr="00E83A1E">
        <w:rPr>
          <w:rFonts w:ascii="Calibri" w:eastAsia="Calibri" w:hAnsi="Calibri" w:cs="Calibri"/>
        </w:rPr>
        <w:t xml:space="preserve">eindeutige Probennummernvergabe eine essentielle Vorausaussetzung. </w:t>
      </w:r>
      <w:r w:rsidR="00B34ACF" w:rsidRPr="00E83A1E">
        <w:rPr>
          <w:rFonts w:ascii="Calibri" w:eastAsia="Calibri" w:hAnsi="Calibri" w:cs="Calibri"/>
        </w:rPr>
        <w:t xml:space="preserve">Über eine </w:t>
      </w:r>
      <w:r w:rsidR="00FC6CD0" w:rsidRPr="00E83A1E">
        <w:rPr>
          <w:rFonts w:ascii="Calibri" w:eastAsia="Calibri" w:hAnsi="Calibri" w:cs="Calibri"/>
        </w:rPr>
        <w:t xml:space="preserve">persistente Kennzeichnung wie </w:t>
      </w:r>
      <w:r w:rsidR="00444E0B">
        <w:rPr>
          <w:rFonts w:ascii="Calibri" w:eastAsia="Calibri" w:hAnsi="Calibri" w:cs="Calibri"/>
        </w:rPr>
        <w:t>z.B. den</w:t>
      </w:r>
      <w:r w:rsidR="00FC6CD0" w:rsidRPr="00E83A1E">
        <w:rPr>
          <w:rFonts w:ascii="Calibri" w:eastAsia="Calibri" w:hAnsi="Calibri" w:cs="Calibri"/>
        </w:rPr>
        <w:t xml:space="preserve"> </w:t>
      </w:r>
      <w:r w:rsidR="00B34ACF" w:rsidRPr="00E83A1E">
        <w:rPr>
          <w:rFonts w:ascii="Calibri" w:eastAsia="Calibri" w:hAnsi="Calibri" w:cs="Calibri"/>
        </w:rPr>
        <w:t xml:space="preserve">RFID-Code </w:t>
      </w:r>
      <w:r w:rsidR="00FC6CD0" w:rsidRPr="00E83A1E">
        <w:rPr>
          <w:rFonts w:ascii="Calibri" w:eastAsia="Calibri" w:hAnsi="Calibri" w:cs="Calibri"/>
        </w:rPr>
        <w:t>bleibt</w:t>
      </w:r>
      <w:r w:rsidR="00B34ACF" w:rsidRPr="00E83A1E">
        <w:rPr>
          <w:rFonts w:ascii="Calibri" w:eastAsia="Calibri" w:hAnsi="Calibri" w:cs="Calibri"/>
        </w:rPr>
        <w:t xml:space="preserve"> die Probe </w:t>
      </w:r>
      <w:r w:rsidR="00FC6CD0" w:rsidRPr="00E83A1E">
        <w:rPr>
          <w:rFonts w:ascii="Calibri" w:eastAsia="Calibri" w:hAnsi="Calibri" w:cs="Calibri"/>
        </w:rPr>
        <w:t xml:space="preserve">über ihren Lebenszyklus hinweg </w:t>
      </w:r>
      <w:r w:rsidR="00B34ACF" w:rsidRPr="00E83A1E">
        <w:rPr>
          <w:rFonts w:ascii="Calibri" w:eastAsia="Calibri" w:hAnsi="Calibri" w:cs="Calibri"/>
        </w:rPr>
        <w:t xml:space="preserve">gekennzeichnet. </w:t>
      </w:r>
    </w:p>
    <w:p w:rsidR="00A145DE" w:rsidRPr="00E83A1E" w:rsidRDefault="00A145DE" w:rsidP="002B3A38">
      <w:pPr>
        <w:spacing w:after="0" w:line="240" w:lineRule="auto"/>
        <w:jc w:val="both"/>
        <w:rPr>
          <w:rFonts w:ascii="Calibri" w:eastAsia="Calibri" w:hAnsi="Calibri" w:cs="Calibri"/>
        </w:rPr>
      </w:pPr>
    </w:p>
    <w:p w:rsidR="00FC7205" w:rsidRPr="0060220F" w:rsidRDefault="003B7EC4" w:rsidP="00F210DE">
      <w:pPr>
        <w:pStyle w:val="berschrift2"/>
        <w:rPr>
          <w:rFonts w:ascii="Calibri" w:eastAsia="Calibri" w:hAnsi="Calibri"/>
        </w:rPr>
      </w:pPr>
      <w:bookmarkStart w:id="27" w:name="_Toc2086263"/>
      <w:r w:rsidRPr="0060220F">
        <w:rPr>
          <w:rFonts w:ascii="Calibri" w:eastAsia="Calibri" w:hAnsi="Calibri"/>
        </w:rPr>
        <w:lastRenderedPageBreak/>
        <w:t>7.6 Vorbereitung und Konservierung von biologischen Materialien</w:t>
      </w:r>
      <w:bookmarkEnd w:id="27"/>
    </w:p>
    <w:p w:rsidR="00D21F70" w:rsidRDefault="00D21F70" w:rsidP="00D21F70">
      <w:pPr>
        <w:spacing w:after="0" w:line="240" w:lineRule="auto"/>
        <w:jc w:val="both"/>
        <w:rPr>
          <w:rFonts w:ascii="Calibri" w:eastAsia="Calibri" w:hAnsi="Calibri" w:cs="Calibri"/>
        </w:rPr>
      </w:pPr>
      <w:r w:rsidRPr="00A621E2">
        <w:rPr>
          <w:rFonts w:ascii="Calibri" w:eastAsia="Calibri" w:hAnsi="Calibri" w:cs="Calibri"/>
        </w:rPr>
        <w:t xml:space="preserve">Die </w:t>
      </w:r>
      <w:r>
        <w:rPr>
          <w:rFonts w:ascii="Calibri" w:eastAsia="Calibri" w:hAnsi="Calibri" w:cs="Calibri"/>
        </w:rPr>
        <w:t>E</w:t>
      </w:r>
      <w:r w:rsidR="00E16C8D" w:rsidRPr="000B6946">
        <w:rPr>
          <w:rFonts w:ascii="Calibri" w:eastAsia="Calibri" w:hAnsi="Calibri" w:cs="Calibri"/>
        </w:rPr>
        <w:t xml:space="preserve">ntnahme </w:t>
      </w:r>
      <w:r w:rsidR="00250F89">
        <w:rPr>
          <w:rFonts w:ascii="Calibri" w:eastAsia="Calibri" w:hAnsi="Calibri" w:cs="Calibri"/>
        </w:rPr>
        <w:t>von biologischem M</w:t>
      </w:r>
      <w:r>
        <w:rPr>
          <w:rFonts w:ascii="Calibri" w:eastAsia="Calibri" w:hAnsi="Calibri" w:cs="Calibri"/>
        </w:rPr>
        <w:t xml:space="preserve">aterial </w:t>
      </w:r>
      <w:r w:rsidR="00E16C8D" w:rsidRPr="000B6946">
        <w:rPr>
          <w:rFonts w:ascii="Calibri" w:eastAsia="Calibri" w:hAnsi="Calibri" w:cs="Calibri"/>
        </w:rPr>
        <w:t>erfolgt analog der aktuell geltenden Leitlinien und Vorgaben der entsprechenden Fachgesellschaften.</w:t>
      </w:r>
      <w:r w:rsidR="00E16C8D">
        <w:rPr>
          <w:rFonts w:ascii="Calibri" w:eastAsia="Calibri" w:hAnsi="Calibri" w:cs="Calibri"/>
        </w:rPr>
        <w:t xml:space="preserve"> </w:t>
      </w:r>
      <w:r w:rsidR="00E16C8D" w:rsidRPr="000B6946">
        <w:rPr>
          <w:rFonts w:ascii="Calibri" w:eastAsia="Calibri" w:hAnsi="Calibri" w:cs="Calibri"/>
        </w:rPr>
        <w:t xml:space="preserve">Nach Abschluss der patientenversorgenden Maßnahmen ist das </w:t>
      </w:r>
      <w:r w:rsidR="00250F89">
        <w:rPr>
          <w:rFonts w:ascii="Calibri" w:eastAsia="Calibri" w:hAnsi="Calibri" w:cs="Calibri"/>
        </w:rPr>
        <w:t>biologische</w:t>
      </w:r>
      <w:bookmarkStart w:id="28" w:name="_GoBack"/>
      <w:bookmarkEnd w:id="28"/>
      <w:r w:rsidR="00250F89">
        <w:rPr>
          <w:rFonts w:ascii="Calibri" w:eastAsia="Calibri" w:hAnsi="Calibri" w:cs="Calibri"/>
        </w:rPr>
        <w:t xml:space="preserve"> M</w:t>
      </w:r>
      <w:r>
        <w:rPr>
          <w:rFonts w:ascii="Calibri" w:eastAsia="Calibri" w:hAnsi="Calibri" w:cs="Calibri"/>
        </w:rPr>
        <w:t>aterial</w:t>
      </w:r>
      <w:r w:rsidR="00E16C8D" w:rsidRPr="000B6946">
        <w:rPr>
          <w:rFonts w:ascii="Calibri" w:eastAsia="Calibri" w:hAnsi="Calibri" w:cs="Calibri"/>
        </w:rPr>
        <w:t xml:space="preserve"> unverzüglich in das gekennzeichnete Transportgefäß zu überführen. </w:t>
      </w:r>
      <w:bookmarkStart w:id="29" w:name="_Toc455129185"/>
      <w:bookmarkStart w:id="30" w:name="_Toc455129326"/>
      <w:bookmarkStart w:id="31" w:name="_Toc455129411"/>
      <w:r w:rsidRPr="00687152">
        <w:rPr>
          <w:rFonts w:ascii="Calibri" w:eastAsia="Calibri" w:hAnsi="Calibri" w:cs="Calibri"/>
        </w:rPr>
        <w:t xml:space="preserve">Zu dokumentierende Mindestangaben </w:t>
      </w:r>
      <w:bookmarkEnd w:id="29"/>
      <w:bookmarkEnd w:id="30"/>
      <w:bookmarkEnd w:id="31"/>
      <w:r w:rsidRPr="00687152">
        <w:rPr>
          <w:rFonts w:ascii="Calibri" w:eastAsia="Calibri" w:hAnsi="Calibri" w:cs="Calibri"/>
        </w:rPr>
        <w:t>im Rahmen der Entnahme sind der jeweiligen Verfahrensanweisung zu entnehmen.</w:t>
      </w:r>
    </w:p>
    <w:p w:rsidR="00D21F70" w:rsidRDefault="00D21F70" w:rsidP="00D21F70">
      <w:pPr>
        <w:spacing w:after="0" w:line="240" w:lineRule="auto"/>
        <w:jc w:val="both"/>
        <w:rPr>
          <w:rFonts w:ascii="Calibri" w:eastAsia="Calibri" w:hAnsi="Calibri" w:cs="Calibri"/>
        </w:rPr>
      </w:pPr>
      <w:r w:rsidRPr="0012345C">
        <w:rPr>
          <w:rFonts w:ascii="Calibri" w:eastAsia="Calibri" w:hAnsi="Calibri" w:cs="Calibri"/>
        </w:rPr>
        <w:t>Bei Eingang</w:t>
      </w:r>
      <w:r>
        <w:rPr>
          <w:rFonts w:ascii="Calibri" w:eastAsia="Calibri" w:hAnsi="Calibri" w:cs="Calibri"/>
        </w:rPr>
        <w:t xml:space="preserve"> </w:t>
      </w:r>
      <w:r w:rsidRPr="0012345C">
        <w:rPr>
          <w:rFonts w:ascii="Calibri" w:eastAsia="Calibri" w:hAnsi="Calibri" w:cs="Calibri"/>
        </w:rPr>
        <w:t>gefrorener Proben grundsätzlich Tauschritte vermeiden, da diese die Qualität der Probe hinsichtlich später beabsichtigter Analyseverfahren beeinträchtigen können</w:t>
      </w:r>
      <w:r>
        <w:rPr>
          <w:rFonts w:ascii="Calibri" w:eastAsia="Calibri" w:hAnsi="Calibri" w:cs="Calibri"/>
        </w:rPr>
        <w:t xml:space="preserve">. </w:t>
      </w:r>
    </w:p>
    <w:p w:rsidR="00D21F70" w:rsidRPr="00765515" w:rsidRDefault="00D21F70" w:rsidP="00D21F70">
      <w:pPr>
        <w:spacing w:after="0" w:line="240" w:lineRule="auto"/>
        <w:jc w:val="both"/>
        <w:rPr>
          <w:rFonts w:ascii="Calibri" w:eastAsia="Calibri" w:hAnsi="Calibri" w:cs="Calibri"/>
        </w:rPr>
      </w:pPr>
      <w:r w:rsidRPr="00765515">
        <w:rPr>
          <w:rFonts w:ascii="Calibri" w:eastAsia="Calibri" w:hAnsi="Calibri" w:cs="Calibri"/>
        </w:rPr>
        <w:t>Um wiederholtes Gefrieren und Tauen zu vermeiden, sollte</w:t>
      </w:r>
      <w:r w:rsidR="00B62770">
        <w:rPr>
          <w:rFonts w:ascii="Calibri" w:eastAsia="Calibri" w:hAnsi="Calibri" w:cs="Calibri"/>
        </w:rPr>
        <w:t>n</w:t>
      </w:r>
      <w:r w:rsidRPr="00765515">
        <w:rPr>
          <w:rFonts w:ascii="Calibri" w:eastAsia="Calibri" w:hAnsi="Calibri" w:cs="Calibri"/>
        </w:rPr>
        <w:t xml:space="preserve"> zur Einlagerung Aliquote hergestellt werden.</w:t>
      </w:r>
    </w:p>
    <w:p w:rsidR="004C74D2" w:rsidRDefault="004C74D2" w:rsidP="000B6946">
      <w:pPr>
        <w:spacing w:after="0" w:line="240" w:lineRule="auto"/>
        <w:jc w:val="both"/>
        <w:rPr>
          <w:rFonts w:ascii="Calibri" w:eastAsia="Calibri" w:hAnsi="Calibri" w:cs="Calibri"/>
        </w:rPr>
      </w:pPr>
      <w:r>
        <w:rPr>
          <w:rFonts w:ascii="Calibri" w:eastAsia="Calibri" w:hAnsi="Calibri" w:cs="Calibri"/>
        </w:rPr>
        <w:t xml:space="preserve">Gewebe kann als Gefrierprobe auf unterschiedliche Weise eingefroren oder in </w:t>
      </w:r>
      <w:proofErr w:type="spellStart"/>
      <w:r>
        <w:rPr>
          <w:rFonts w:ascii="Calibri" w:eastAsia="Calibri" w:hAnsi="Calibri" w:cs="Calibri"/>
        </w:rPr>
        <w:t>Formalin</w:t>
      </w:r>
      <w:proofErr w:type="spellEnd"/>
      <w:r>
        <w:rPr>
          <w:rFonts w:ascii="Calibri" w:eastAsia="Calibri" w:hAnsi="Calibri" w:cs="Calibri"/>
        </w:rPr>
        <w:t xml:space="preserve"> fixiert und in Paraffin eingebettet</w:t>
      </w:r>
      <w:r w:rsidR="00B62770">
        <w:rPr>
          <w:rFonts w:ascii="Calibri" w:eastAsia="Calibri" w:hAnsi="Calibri" w:cs="Calibri"/>
        </w:rPr>
        <w:t xml:space="preserve"> werden</w:t>
      </w:r>
      <w:r>
        <w:rPr>
          <w:rFonts w:ascii="Calibri" w:eastAsia="Calibri" w:hAnsi="Calibri" w:cs="Calibri"/>
        </w:rPr>
        <w:t>.</w:t>
      </w:r>
    </w:p>
    <w:p w:rsidR="00E16C8D" w:rsidRPr="000B6946" w:rsidRDefault="00E16C8D" w:rsidP="000B6946">
      <w:pPr>
        <w:spacing w:after="0" w:line="240" w:lineRule="auto"/>
        <w:jc w:val="both"/>
        <w:rPr>
          <w:rFonts w:ascii="Calibri" w:eastAsia="Calibri" w:hAnsi="Calibri" w:cs="Calibri"/>
        </w:rPr>
      </w:pPr>
      <w:r w:rsidRPr="000B6946">
        <w:rPr>
          <w:rFonts w:ascii="Calibri" w:eastAsia="Calibri" w:hAnsi="Calibri" w:cs="Calibri"/>
        </w:rPr>
        <w:t xml:space="preserve">Die </w:t>
      </w:r>
      <w:proofErr w:type="spellStart"/>
      <w:r w:rsidRPr="000B6946">
        <w:rPr>
          <w:rFonts w:ascii="Calibri" w:eastAsia="Calibri" w:hAnsi="Calibri" w:cs="Calibri"/>
        </w:rPr>
        <w:t>unfixierte</w:t>
      </w:r>
      <w:proofErr w:type="spellEnd"/>
      <w:r w:rsidRPr="000B6946">
        <w:rPr>
          <w:rFonts w:ascii="Calibri" w:eastAsia="Calibri" w:hAnsi="Calibri" w:cs="Calibri"/>
        </w:rPr>
        <w:t xml:space="preserve"> Primärgewebeprobe sollte unverzüglich auf Eis oder bei 2°C – 8°C transportiert werden.</w:t>
      </w:r>
    </w:p>
    <w:p w:rsidR="00801A5C" w:rsidRDefault="00801A5C" w:rsidP="000B6946">
      <w:pPr>
        <w:spacing w:after="0" w:line="240" w:lineRule="auto"/>
        <w:jc w:val="both"/>
        <w:rPr>
          <w:rFonts w:ascii="Calibri" w:eastAsia="Calibri" w:hAnsi="Calibri" w:cs="Calibri"/>
        </w:rPr>
      </w:pPr>
      <w:r w:rsidRPr="000B6946">
        <w:rPr>
          <w:rFonts w:ascii="Calibri" w:eastAsia="Calibri" w:hAnsi="Calibri" w:cs="Calibri"/>
        </w:rPr>
        <w:t xml:space="preserve">Im Falle von Gefrierproben überführt der </w:t>
      </w:r>
      <w:proofErr w:type="spellStart"/>
      <w:r w:rsidRPr="000B6946">
        <w:rPr>
          <w:rFonts w:ascii="Calibri" w:eastAsia="Calibri" w:hAnsi="Calibri" w:cs="Calibri"/>
        </w:rPr>
        <w:t>Probeneinlagerer</w:t>
      </w:r>
      <w:proofErr w:type="spellEnd"/>
      <w:r w:rsidRPr="000B6946">
        <w:rPr>
          <w:rFonts w:ascii="Calibri" w:eastAsia="Calibri" w:hAnsi="Calibri" w:cs="Calibri"/>
        </w:rPr>
        <w:t xml:space="preserve"> die Probe in ein geeignetes Lagerungsgefäß. Dabei sollte die Probengröße 1cm in einer</w:t>
      </w:r>
      <w:r>
        <w:rPr>
          <w:rFonts w:ascii="Calibri" w:eastAsia="Calibri" w:hAnsi="Calibri" w:cs="Calibri"/>
        </w:rPr>
        <w:t xml:space="preserve"> </w:t>
      </w:r>
      <w:r w:rsidRPr="000B6946">
        <w:rPr>
          <w:rFonts w:ascii="Calibri" w:eastAsia="Calibri" w:hAnsi="Calibri" w:cs="Calibri"/>
        </w:rPr>
        <w:t>Dimension nicht überschreiten.</w:t>
      </w:r>
      <w:r>
        <w:rPr>
          <w:rFonts w:ascii="Calibri" w:eastAsia="Calibri" w:hAnsi="Calibri" w:cs="Calibri"/>
        </w:rPr>
        <w:t xml:space="preserve"> </w:t>
      </w:r>
      <w:r w:rsidRPr="000B6946">
        <w:rPr>
          <w:rFonts w:ascii="Calibri" w:eastAsia="Calibri" w:hAnsi="Calibri" w:cs="Calibri"/>
        </w:rPr>
        <w:t>Die folgenden Schritte werden für Gefrierproben festgelegt, durchgeführt und dokumentiert</w:t>
      </w:r>
      <w:r>
        <w:rPr>
          <w:rFonts w:ascii="Calibri" w:eastAsia="Calibri" w:hAnsi="Calibri" w:cs="Calibri"/>
        </w:rPr>
        <w:t>.</w:t>
      </w:r>
      <w:r w:rsidRPr="00801A5C">
        <w:rPr>
          <w:rFonts w:ascii="Arial" w:eastAsia="Times New Roman" w:hAnsi="Arial" w:cs="Arial"/>
          <w:sz w:val="30"/>
          <w:szCs w:val="30"/>
        </w:rPr>
        <w:t xml:space="preserve"> </w:t>
      </w:r>
      <w:r w:rsidRPr="000B6946">
        <w:rPr>
          <w:rFonts w:ascii="Calibri" w:eastAsia="Calibri" w:hAnsi="Calibri" w:cs="Calibri"/>
        </w:rPr>
        <w:t xml:space="preserve">Im Falle von FFPE-Proben werden die Proben </w:t>
      </w:r>
      <w:proofErr w:type="spellStart"/>
      <w:r w:rsidRPr="000B6946">
        <w:rPr>
          <w:rFonts w:ascii="Calibri" w:eastAsia="Calibri" w:hAnsi="Calibri" w:cs="Calibri"/>
        </w:rPr>
        <w:t>formalinfixiert</w:t>
      </w:r>
      <w:proofErr w:type="spellEnd"/>
      <w:r w:rsidRPr="000B6946">
        <w:rPr>
          <w:rFonts w:ascii="Calibri" w:eastAsia="Calibri" w:hAnsi="Calibri" w:cs="Calibri"/>
        </w:rPr>
        <w:t xml:space="preserve"> und in Paraffin eingebettet (siehe extra anzufertigende Arbeitsanweisungen/Rezepturen). </w:t>
      </w:r>
    </w:p>
    <w:p w:rsidR="00D21F70" w:rsidRPr="000B6946" w:rsidRDefault="00D21F70" w:rsidP="000B6946">
      <w:pPr>
        <w:spacing w:after="0" w:line="240" w:lineRule="auto"/>
        <w:jc w:val="both"/>
        <w:rPr>
          <w:rFonts w:ascii="Calibri" w:eastAsia="Calibri" w:hAnsi="Calibri" w:cs="Calibri"/>
        </w:rPr>
      </w:pPr>
      <w:r w:rsidRPr="000B6946">
        <w:rPr>
          <w:rFonts w:ascii="Calibri" w:eastAsia="Calibri" w:hAnsi="Calibri" w:cs="Calibri"/>
        </w:rPr>
        <w:t>Alle Verarbeitungsschritte</w:t>
      </w:r>
      <w:r w:rsidR="004C74D2">
        <w:rPr>
          <w:rFonts w:ascii="Calibri" w:eastAsia="Calibri" w:hAnsi="Calibri" w:cs="Calibri"/>
        </w:rPr>
        <w:t xml:space="preserve"> von flüssigen Proben</w:t>
      </w:r>
      <w:r>
        <w:rPr>
          <w:rFonts w:ascii="Calibri" w:eastAsia="Calibri" w:hAnsi="Calibri" w:cs="Calibri"/>
        </w:rPr>
        <w:t xml:space="preserve"> </w:t>
      </w:r>
      <w:r w:rsidRPr="000B6946">
        <w:rPr>
          <w:rFonts w:ascii="Calibri" w:eastAsia="Calibri" w:hAnsi="Calibri" w:cs="Calibri"/>
        </w:rPr>
        <w:t>erfolgen gemäß de</w:t>
      </w:r>
      <w:r w:rsidR="002971D0">
        <w:rPr>
          <w:rFonts w:ascii="Calibri" w:eastAsia="Calibri" w:hAnsi="Calibri" w:cs="Calibri"/>
        </w:rPr>
        <w:t>r</w:t>
      </w:r>
      <w:r w:rsidR="00EE563F">
        <w:rPr>
          <w:rFonts w:ascii="Calibri" w:eastAsia="Calibri" w:hAnsi="Calibri" w:cs="Calibri"/>
        </w:rPr>
        <w:t xml:space="preserve"> </w:t>
      </w:r>
      <w:r w:rsidRPr="000B6946">
        <w:rPr>
          <w:rFonts w:ascii="Calibri" w:eastAsia="Calibri" w:hAnsi="Calibri" w:cs="Calibri"/>
        </w:rPr>
        <w:t>Herstellerangaben Zentrifugation, Koagulationszeiten,</w:t>
      </w:r>
      <w:r w:rsidRPr="00A621E2">
        <w:rPr>
          <w:rFonts w:ascii="Calibri" w:eastAsia="Calibri" w:hAnsi="Calibri" w:cs="Calibri"/>
        </w:rPr>
        <w:t xml:space="preserve"> </w:t>
      </w:r>
      <w:r w:rsidRPr="000B6946">
        <w:rPr>
          <w:rFonts w:ascii="Calibri" w:eastAsia="Calibri" w:hAnsi="Calibri" w:cs="Calibri"/>
        </w:rPr>
        <w:t>Schwenken/Mischen) sowie publizierter Standards.</w:t>
      </w:r>
    </w:p>
    <w:p w:rsidR="00E16C8D" w:rsidRPr="000B6946" w:rsidRDefault="00801A5C" w:rsidP="000B6946">
      <w:pPr>
        <w:spacing w:after="0" w:line="240" w:lineRule="auto"/>
        <w:jc w:val="both"/>
        <w:rPr>
          <w:rFonts w:ascii="Calibri" w:eastAsia="Calibri" w:hAnsi="Calibri" w:cs="Calibri"/>
        </w:rPr>
      </w:pPr>
      <w:r w:rsidRPr="000B6946">
        <w:rPr>
          <w:rFonts w:ascii="Calibri" w:eastAsia="Calibri" w:hAnsi="Calibri" w:cs="Calibri"/>
        </w:rPr>
        <w:t xml:space="preserve">Erfolgt eine Zwischenlagerung </w:t>
      </w:r>
      <w:r w:rsidR="00B62770">
        <w:rPr>
          <w:rFonts w:ascii="Calibri" w:eastAsia="Calibri" w:hAnsi="Calibri" w:cs="Calibri"/>
        </w:rPr>
        <w:t>von</w:t>
      </w:r>
      <w:r w:rsidRPr="000B6946">
        <w:rPr>
          <w:rFonts w:ascii="Calibri" w:eastAsia="Calibri" w:hAnsi="Calibri" w:cs="Calibri"/>
        </w:rPr>
        <w:t xml:space="preserve"> Primärblutproben sind die jeweiligen Herstellerangaben (Lagerungsdauer und -temperatur) in Bezug auf die beabsichtigte Probenverwendung zu berücksichtigen.</w:t>
      </w:r>
    </w:p>
    <w:p w:rsidR="00737CFD" w:rsidRPr="000B6946" w:rsidRDefault="00737CFD" w:rsidP="000B6946">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32" w:name="_Toc2086264"/>
      <w:r w:rsidRPr="0060220F">
        <w:rPr>
          <w:rFonts w:ascii="Calibri" w:eastAsia="Calibri" w:hAnsi="Calibri"/>
        </w:rPr>
        <w:t>7.7 Lagerung von biologischen Materialien</w:t>
      </w:r>
      <w:bookmarkEnd w:id="32"/>
    </w:p>
    <w:p w:rsidR="002A1AE7" w:rsidRPr="00E83A1E" w:rsidRDefault="002A1AE7" w:rsidP="007223DC">
      <w:pPr>
        <w:spacing w:after="0" w:line="240" w:lineRule="auto"/>
        <w:jc w:val="both"/>
        <w:rPr>
          <w:rFonts w:ascii="Calibri" w:eastAsia="Calibri" w:hAnsi="Calibri" w:cs="Calibri"/>
        </w:rPr>
      </w:pPr>
      <w:r w:rsidRPr="00E83A1E">
        <w:rPr>
          <w:rFonts w:ascii="Calibri" w:eastAsia="Calibri" w:hAnsi="Calibri" w:cs="Calibri"/>
        </w:rPr>
        <w:t>Zur Sicherstellung der geplanten/beabsichtigten Leistung wird der gesamte Arbeitsablauf einschließlich der Informationen zu Lagerungsbedingungen und ggf. durchgeführter analytischer Schritte gemäß publizierter Standards durchgeführt oder mit eigenen Verfahren intern validiert; dazu zählen auch alle automatisierten Probenbearbeitungsprozesse.</w:t>
      </w:r>
    </w:p>
    <w:p w:rsidR="007223DC" w:rsidRPr="00E83A1E" w:rsidRDefault="007223DC" w:rsidP="007223DC">
      <w:pPr>
        <w:spacing w:after="0" w:line="240" w:lineRule="auto"/>
        <w:jc w:val="both"/>
        <w:rPr>
          <w:rFonts w:ascii="Calibri" w:eastAsia="Calibri" w:hAnsi="Calibri" w:cs="Calibri"/>
        </w:rPr>
      </w:pPr>
      <w:r w:rsidRPr="00E83A1E">
        <w:rPr>
          <w:rFonts w:ascii="Calibri" w:eastAsia="Calibri" w:hAnsi="Calibri" w:cs="Calibri"/>
        </w:rPr>
        <w:t xml:space="preserve">Die Lagerungstemperatur und die Gesamtlagerungsdauer </w:t>
      </w:r>
      <w:r w:rsidR="00573873" w:rsidRPr="00E83A1E">
        <w:rPr>
          <w:rFonts w:ascii="Calibri" w:eastAsia="Calibri" w:hAnsi="Calibri" w:cs="Calibri"/>
        </w:rPr>
        <w:t>sind auf</w:t>
      </w:r>
      <w:r w:rsidRPr="00E83A1E">
        <w:rPr>
          <w:rFonts w:ascii="Calibri" w:eastAsia="Calibri" w:hAnsi="Calibri" w:cs="Calibri"/>
        </w:rPr>
        <w:t xml:space="preserve"> die Spezifikationen der nachfolgend beabsichtigten analytischen Verfahren </w:t>
      </w:r>
      <w:r w:rsidR="00573873" w:rsidRPr="00E83A1E">
        <w:rPr>
          <w:rFonts w:ascii="Calibri" w:eastAsia="Calibri" w:hAnsi="Calibri" w:cs="Calibri"/>
        </w:rPr>
        <w:t>abzustimmen</w:t>
      </w:r>
      <w:r w:rsidRPr="00E83A1E">
        <w:rPr>
          <w:rFonts w:ascii="Calibri" w:eastAsia="Calibri" w:hAnsi="Calibri" w:cs="Calibri"/>
        </w:rPr>
        <w:t xml:space="preserve">. </w:t>
      </w:r>
      <w:r w:rsidR="00573873" w:rsidRPr="00E83A1E">
        <w:rPr>
          <w:rFonts w:ascii="Calibri" w:eastAsia="Calibri" w:hAnsi="Calibri" w:cs="Calibri"/>
        </w:rPr>
        <w:t>Wenn keine</w:t>
      </w:r>
      <w:r w:rsidRPr="00E83A1E">
        <w:rPr>
          <w:rFonts w:ascii="Calibri" w:eastAsia="Calibri" w:hAnsi="Calibri" w:cs="Calibri"/>
        </w:rPr>
        <w:t xml:space="preserve"> Spezifikationen verfügbar</w:t>
      </w:r>
      <w:r w:rsidR="00573873" w:rsidRPr="00E83A1E">
        <w:rPr>
          <w:rFonts w:ascii="Calibri" w:eastAsia="Calibri" w:hAnsi="Calibri" w:cs="Calibri"/>
        </w:rPr>
        <w:t xml:space="preserve"> sind</w:t>
      </w:r>
      <w:r w:rsidRPr="00E83A1E">
        <w:rPr>
          <w:rFonts w:ascii="Calibri" w:eastAsia="Calibri" w:hAnsi="Calibri" w:cs="Calibri"/>
        </w:rPr>
        <w:t xml:space="preserve">, </w:t>
      </w:r>
      <w:r w:rsidR="00573873" w:rsidRPr="00E83A1E">
        <w:rPr>
          <w:rFonts w:ascii="Calibri" w:eastAsia="Calibri" w:hAnsi="Calibri" w:cs="Calibri"/>
        </w:rPr>
        <w:t>wird</w:t>
      </w:r>
      <w:r w:rsidRPr="00E83A1E">
        <w:rPr>
          <w:rFonts w:ascii="Calibri" w:eastAsia="Calibri" w:hAnsi="Calibri" w:cs="Calibri"/>
        </w:rPr>
        <w:t xml:space="preserve"> die maximale Lagerungsdauer intern validiert und allgemein auf ein Mindestmaß beschränkt.</w:t>
      </w:r>
    </w:p>
    <w:p w:rsidR="007223DC" w:rsidRPr="00E83A1E"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Die Lagerung zu </w:t>
      </w:r>
      <w:r w:rsidR="00573873" w:rsidRPr="00E83A1E">
        <w:rPr>
          <w:rFonts w:ascii="Calibri" w:eastAsia="Calibri" w:hAnsi="Calibri" w:cs="Calibri"/>
        </w:rPr>
        <w:t>Archivierungszwecken erfolgt</w:t>
      </w:r>
      <w:r w:rsidRPr="00E83A1E">
        <w:rPr>
          <w:rFonts w:ascii="Calibri" w:eastAsia="Calibri" w:hAnsi="Calibri" w:cs="Calibri"/>
        </w:rPr>
        <w:t xml:space="preserve"> bei –70°C oder darunter. Dafür </w:t>
      </w:r>
      <w:r w:rsidR="00573873" w:rsidRPr="00E83A1E">
        <w:rPr>
          <w:rFonts w:ascii="Calibri" w:eastAsia="Calibri" w:hAnsi="Calibri" w:cs="Calibri"/>
        </w:rPr>
        <w:t>wendet</w:t>
      </w:r>
      <w:r w:rsidRPr="00E83A1E">
        <w:rPr>
          <w:rFonts w:ascii="Calibri" w:eastAsia="Calibri" w:hAnsi="Calibri" w:cs="Calibri"/>
        </w:rPr>
        <w:t xml:space="preserve"> die Biobank verifizierte Protokolle an. Ein Zeitintervall bis zur Archivierungslagerung ist intern festzulegen und probenbezogen. </w:t>
      </w:r>
    </w:p>
    <w:p w:rsidR="002A1AE7" w:rsidRPr="00E83A1E"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Zur Archivierung sollten Aliquote erzeugt werden, um Gefrier- und Tauzyklen zu vermeiden. Dazu ist die Probe </w:t>
      </w:r>
      <w:r w:rsidR="002B3A38" w:rsidRPr="00E83A1E">
        <w:rPr>
          <w:rFonts w:ascii="Calibri" w:eastAsia="Calibri" w:hAnsi="Calibri" w:cs="Calibri"/>
        </w:rPr>
        <w:t xml:space="preserve">ggf. </w:t>
      </w:r>
      <w:r w:rsidRPr="00E83A1E">
        <w:rPr>
          <w:rFonts w:ascii="Calibri" w:eastAsia="Calibri" w:hAnsi="Calibri" w:cs="Calibri"/>
        </w:rPr>
        <w:t>zu homogenisieren</w:t>
      </w:r>
      <w:r w:rsidR="002B3A38" w:rsidRPr="00E83A1E">
        <w:rPr>
          <w:rFonts w:ascii="Calibri" w:eastAsia="Calibri" w:hAnsi="Calibri" w:cs="Calibri"/>
        </w:rPr>
        <w:t xml:space="preserve">. Die Größe der Probe wird so gewählt, dass sie leicht in das Lagerungsgefäß überführt werden kann </w:t>
      </w:r>
      <w:r w:rsidRPr="00E83A1E">
        <w:rPr>
          <w:rFonts w:ascii="Calibri" w:eastAsia="Calibri" w:hAnsi="Calibri" w:cs="Calibri"/>
        </w:rPr>
        <w:t>und dann auf eine definierte Anzahl von Aliquoten</w:t>
      </w:r>
      <w:r w:rsidR="002B3A38" w:rsidRPr="00E83A1E">
        <w:rPr>
          <w:rFonts w:ascii="Calibri" w:eastAsia="Calibri" w:hAnsi="Calibri" w:cs="Calibri"/>
        </w:rPr>
        <w:t xml:space="preserve"> aufge</w:t>
      </w:r>
      <w:r w:rsidRPr="00E83A1E">
        <w:rPr>
          <w:rFonts w:ascii="Calibri" w:eastAsia="Calibri" w:hAnsi="Calibri" w:cs="Calibri"/>
        </w:rPr>
        <w:t>teil</w:t>
      </w:r>
      <w:r w:rsidR="002B3A38" w:rsidRPr="00E83A1E">
        <w:rPr>
          <w:rFonts w:ascii="Calibri" w:eastAsia="Calibri" w:hAnsi="Calibri" w:cs="Calibri"/>
        </w:rPr>
        <w:t>t wird.</w:t>
      </w:r>
      <w:r w:rsidRPr="00E83A1E">
        <w:rPr>
          <w:rFonts w:ascii="Calibri" w:eastAsia="Calibri" w:hAnsi="Calibri" w:cs="Calibri"/>
        </w:rPr>
        <w:t xml:space="preserve"> </w:t>
      </w:r>
      <w:r w:rsidR="002B3A38" w:rsidRPr="00E83A1E">
        <w:rPr>
          <w:rFonts w:ascii="Calibri" w:eastAsia="Calibri" w:hAnsi="Calibri" w:cs="Calibri"/>
        </w:rPr>
        <w:t>Auf Lagergefäße entsprechend der jeweiligen Lagertemperatur wird geachtet.</w:t>
      </w:r>
    </w:p>
    <w:p w:rsidR="002A1AE7" w:rsidRDefault="002A1AE7" w:rsidP="002A1AE7">
      <w:pPr>
        <w:spacing w:after="0" w:line="240" w:lineRule="auto"/>
        <w:jc w:val="both"/>
        <w:rPr>
          <w:rFonts w:ascii="Calibri" w:eastAsia="Calibri" w:hAnsi="Calibri" w:cs="Calibri"/>
        </w:rPr>
      </w:pPr>
      <w:r w:rsidRPr="00E83A1E">
        <w:rPr>
          <w:rFonts w:ascii="Calibri" w:eastAsia="Calibri" w:hAnsi="Calibri" w:cs="Calibri"/>
        </w:rPr>
        <w:t xml:space="preserve">Die Lagerposition der Proben </w:t>
      </w:r>
      <w:r w:rsidR="002B3A38" w:rsidRPr="00E83A1E">
        <w:rPr>
          <w:rFonts w:ascii="Calibri" w:eastAsia="Calibri" w:hAnsi="Calibri" w:cs="Calibri"/>
        </w:rPr>
        <w:t>wird sicher dokumentiert, sodass</w:t>
      </w:r>
      <w:r w:rsidRPr="00E83A1E">
        <w:rPr>
          <w:rFonts w:ascii="Calibri" w:eastAsia="Calibri" w:hAnsi="Calibri" w:cs="Calibri"/>
        </w:rPr>
        <w:t xml:space="preserve"> die Probe jederzeit sicher auffindbar </w:t>
      </w:r>
      <w:r w:rsidR="002B3A38" w:rsidRPr="00E83A1E">
        <w:rPr>
          <w:rFonts w:ascii="Calibri" w:eastAsia="Calibri" w:hAnsi="Calibri" w:cs="Calibri"/>
        </w:rPr>
        <w:t>ist</w:t>
      </w:r>
      <w:r w:rsidRPr="00E83A1E">
        <w:rPr>
          <w:rFonts w:ascii="Calibri" w:eastAsia="Calibri" w:hAnsi="Calibri" w:cs="Calibri"/>
        </w:rPr>
        <w:t xml:space="preserve">. Auch die Lagergeometrie </w:t>
      </w:r>
      <w:r w:rsidR="002B3A38" w:rsidRPr="00E83A1E">
        <w:rPr>
          <w:rFonts w:ascii="Calibri" w:eastAsia="Calibri" w:hAnsi="Calibri" w:cs="Calibri"/>
        </w:rPr>
        <w:t xml:space="preserve">wird berücksichtigt, </w:t>
      </w:r>
      <w:r w:rsidRPr="00E83A1E">
        <w:rPr>
          <w:rFonts w:ascii="Calibri" w:eastAsia="Calibri" w:hAnsi="Calibri" w:cs="Calibri"/>
        </w:rPr>
        <w:t>um Tauvorgänge im Einfrierprozess zu vermeiden und die Lagerracks optimal zu nutzen</w:t>
      </w:r>
      <w:r w:rsidR="002B3A38" w:rsidRPr="00E83A1E">
        <w:rPr>
          <w:rFonts w:ascii="Calibri" w:eastAsia="Calibri" w:hAnsi="Calibri" w:cs="Calibri"/>
        </w:rPr>
        <w:t>.</w:t>
      </w:r>
    </w:p>
    <w:p w:rsidR="00FC7205" w:rsidRPr="00E83A1E" w:rsidRDefault="00FC7205" w:rsidP="002A1AE7">
      <w:pPr>
        <w:spacing w:after="0" w:line="240" w:lineRule="auto"/>
        <w:jc w:val="both"/>
        <w:rPr>
          <w:rFonts w:ascii="Calibri" w:eastAsia="Calibri" w:hAnsi="Calibri" w:cs="Calibri"/>
        </w:rPr>
      </w:pPr>
    </w:p>
    <w:p w:rsidR="00737CFD" w:rsidRPr="0060220F" w:rsidRDefault="003B7EC4" w:rsidP="00F210DE">
      <w:pPr>
        <w:pStyle w:val="berschrift2"/>
        <w:rPr>
          <w:rFonts w:ascii="Calibri" w:eastAsia="Calibri" w:hAnsi="Calibri"/>
        </w:rPr>
      </w:pPr>
      <w:bookmarkStart w:id="33" w:name="_Toc2086265"/>
      <w:r w:rsidRPr="0060220F">
        <w:rPr>
          <w:rFonts w:ascii="Calibri" w:eastAsia="Calibri" w:hAnsi="Calibri"/>
        </w:rPr>
        <w:lastRenderedPageBreak/>
        <w:t xml:space="preserve">7.8 Qualitätskontrolle von biologischen Materialien </w:t>
      </w:r>
      <w:r w:rsidR="00596A98" w:rsidRPr="0060220F">
        <w:rPr>
          <w:rFonts w:ascii="Calibri" w:eastAsia="Calibri" w:hAnsi="Calibri"/>
        </w:rPr>
        <w:t>und assoziierten Daten</w:t>
      </w:r>
      <w:bookmarkEnd w:id="33"/>
      <w:r w:rsidR="00596A98" w:rsidRPr="0060220F">
        <w:rPr>
          <w:rFonts w:ascii="Calibri" w:eastAsia="Calibri" w:hAnsi="Calibri"/>
        </w:rPr>
        <w:t xml:space="preserve"> </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Als weiteres Instrument der Qualitätssicherung werden folgende vorbeugende Maßnahmen in Form von Stichproben durchgeführt:</w:t>
      </w:r>
    </w:p>
    <w:p w:rsidR="00A17768" w:rsidRPr="00E83A1E" w:rsidRDefault="00A17768">
      <w:pPr>
        <w:spacing w:after="0" w:line="240" w:lineRule="auto"/>
        <w:jc w:val="both"/>
        <w:rPr>
          <w:rFonts w:ascii="Calibri" w:eastAsia="Calibri" w:hAnsi="Calibri" w:cs="Calibri"/>
        </w:rPr>
      </w:pPr>
    </w:p>
    <w:p w:rsidR="00737CFD" w:rsidRPr="00E83A1E" w:rsidRDefault="003B7EC4" w:rsidP="0060189E">
      <w:pPr>
        <w:numPr>
          <w:ilvl w:val="0"/>
          <w:numId w:val="35"/>
        </w:numPr>
        <w:spacing w:after="0" w:line="360" w:lineRule="auto"/>
        <w:ind w:left="567" w:hanging="283"/>
        <w:jc w:val="both"/>
        <w:rPr>
          <w:rFonts w:ascii="Calibri" w:eastAsia="Calibri" w:hAnsi="Calibri" w:cs="Calibri"/>
        </w:rPr>
      </w:pPr>
      <w:r w:rsidRPr="00E83A1E">
        <w:rPr>
          <w:rFonts w:ascii="Calibri" w:eastAsia="Calibri" w:hAnsi="Calibri" w:cs="Calibri"/>
        </w:rPr>
        <w:t xml:space="preserve">Überprüfung der Tätigkeiten der Mitarbeiter/-innen </w:t>
      </w:r>
      <w:r w:rsidRPr="00DB0160">
        <w:rPr>
          <w:rFonts w:ascii="Calibri" w:eastAsia="Calibri" w:hAnsi="Calibri" w:cs="Calibri"/>
        </w:rPr>
        <w:t>(z.B. Kompetenzbewertung, interne RV)</w:t>
      </w:r>
    </w:p>
    <w:p w:rsidR="00737CFD" w:rsidRPr="00E83A1E" w:rsidRDefault="003B7EC4" w:rsidP="0060189E">
      <w:pPr>
        <w:numPr>
          <w:ilvl w:val="0"/>
          <w:numId w:val="35"/>
        </w:numPr>
        <w:spacing w:after="0" w:line="360" w:lineRule="auto"/>
        <w:ind w:left="567" w:hanging="283"/>
        <w:jc w:val="both"/>
        <w:rPr>
          <w:rFonts w:ascii="Calibri" w:eastAsia="Calibri" w:hAnsi="Calibri" w:cs="Calibri"/>
        </w:rPr>
      </w:pPr>
      <w:r w:rsidRPr="00E83A1E">
        <w:rPr>
          <w:rFonts w:ascii="Calibri" w:eastAsia="Calibri" w:hAnsi="Calibri" w:cs="Calibri"/>
        </w:rPr>
        <w:t xml:space="preserve">Überprüfung der Prüfverfahren </w:t>
      </w:r>
      <w:r w:rsidRPr="00DB0160">
        <w:rPr>
          <w:rFonts w:ascii="Calibri" w:eastAsia="Calibri" w:hAnsi="Calibri" w:cs="Calibri"/>
        </w:rPr>
        <w:t>(z.B. in</w:t>
      </w:r>
      <w:r w:rsidR="00DB0160">
        <w:rPr>
          <w:rFonts w:ascii="Calibri" w:eastAsia="Calibri" w:hAnsi="Calibri" w:cs="Calibri"/>
        </w:rPr>
        <w:t>terne/externe QC, Ringversuche)</w:t>
      </w:r>
    </w:p>
    <w:p w:rsidR="00A669D8" w:rsidRDefault="00596A98" w:rsidP="00A669D8">
      <w:pPr>
        <w:numPr>
          <w:ilvl w:val="0"/>
          <w:numId w:val="35"/>
        </w:numPr>
        <w:spacing w:after="0" w:line="240" w:lineRule="auto"/>
        <w:ind w:left="567" w:hanging="283"/>
        <w:jc w:val="both"/>
        <w:rPr>
          <w:rFonts w:ascii="Calibri" w:eastAsia="Calibri" w:hAnsi="Calibri" w:cs="Calibri"/>
        </w:rPr>
      </w:pPr>
      <w:r w:rsidRPr="00A669D8">
        <w:rPr>
          <w:rFonts w:ascii="Calibri" w:eastAsia="Calibri" w:hAnsi="Calibri" w:cs="Calibri"/>
        </w:rPr>
        <w:t xml:space="preserve">Überprüfung der </w:t>
      </w:r>
      <w:r w:rsidR="00CF3623" w:rsidRPr="00A669D8">
        <w:rPr>
          <w:rFonts w:ascii="Calibri" w:eastAsia="Calibri" w:hAnsi="Calibri" w:cs="Calibri"/>
        </w:rPr>
        <w:t xml:space="preserve">Übereinstimmung der </w:t>
      </w:r>
      <w:r w:rsidRPr="00A669D8">
        <w:rPr>
          <w:rFonts w:ascii="Calibri" w:eastAsia="Calibri" w:hAnsi="Calibri" w:cs="Calibri"/>
        </w:rPr>
        <w:t xml:space="preserve">im BIMS vorhandenen Proben mit </w:t>
      </w:r>
      <w:r w:rsidR="00A669D8">
        <w:rPr>
          <w:rFonts w:ascii="Calibri" w:eastAsia="Calibri" w:hAnsi="Calibri" w:cs="Calibri"/>
        </w:rPr>
        <w:t>dem tatsächlichen Lagerort</w:t>
      </w:r>
    </w:p>
    <w:p w:rsidR="00A669D8" w:rsidRDefault="00A669D8" w:rsidP="00A669D8">
      <w:pPr>
        <w:spacing w:after="0" w:line="240" w:lineRule="auto"/>
        <w:jc w:val="both"/>
        <w:rPr>
          <w:rFonts w:ascii="Calibri" w:eastAsia="Calibri" w:hAnsi="Calibri" w:cs="Calibri"/>
        </w:rPr>
      </w:pPr>
    </w:p>
    <w:p w:rsidR="00737CFD" w:rsidRPr="00A669D8" w:rsidRDefault="003B7EC4" w:rsidP="00A669D8">
      <w:pPr>
        <w:spacing w:after="0" w:line="240" w:lineRule="auto"/>
        <w:jc w:val="both"/>
        <w:rPr>
          <w:rFonts w:ascii="Calibri" w:eastAsia="Calibri" w:hAnsi="Calibri" w:cs="Calibri"/>
        </w:rPr>
      </w:pPr>
      <w:r w:rsidRPr="00A669D8">
        <w:rPr>
          <w:rFonts w:ascii="Calibri" w:eastAsia="Calibri" w:hAnsi="Calibri" w:cs="Calibri"/>
        </w:rPr>
        <w:t xml:space="preserve">Die Biobank erstellt, dokumentiert und implementiert Verfahren zur Festlegung von QC-Aktivitäten, einschließlich QC-Kriterien, Qualitätskontrollverfahren und entsprechenden Leistungsaufzeichnungen der Qualitätskontrolle. Dazu gehören u.a. Vergleichsmessungen mit anderen </w:t>
      </w:r>
      <w:r w:rsidR="00DB0160" w:rsidRPr="00A669D8">
        <w:rPr>
          <w:rFonts w:ascii="Calibri" w:eastAsia="Calibri" w:hAnsi="Calibri" w:cs="Calibri"/>
        </w:rPr>
        <w:t>Biobanken</w:t>
      </w:r>
      <w:r w:rsidR="00610F1E" w:rsidRPr="00A669D8">
        <w:rPr>
          <w:rFonts w:ascii="Calibri" w:eastAsia="Calibri" w:hAnsi="Calibri" w:cs="Calibri"/>
        </w:rPr>
        <w:t>,</w:t>
      </w:r>
      <w:r w:rsidRPr="00A669D8">
        <w:rPr>
          <w:rFonts w:ascii="Calibri" w:eastAsia="Calibri" w:hAnsi="Calibri" w:cs="Calibri"/>
        </w:rPr>
        <w:t xml:space="preserve"> wenn keine externen Ringversuche zur Verfügung stehen um die Qualität der Prüfungen zu überprüfen und sicherstellen zu können.</w:t>
      </w:r>
    </w:p>
    <w:p w:rsidR="00FC7205" w:rsidRPr="00E83A1E" w:rsidRDefault="00FC7205">
      <w:pPr>
        <w:spacing w:after="0" w:line="240" w:lineRule="auto"/>
        <w:jc w:val="both"/>
        <w:rPr>
          <w:rFonts w:ascii="Calibri" w:eastAsia="Calibri" w:hAnsi="Calibri" w:cs="Calibri"/>
          <w:b/>
          <w:color w:val="4F81BD"/>
        </w:rPr>
      </w:pPr>
    </w:p>
    <w:p w:rsidR="00737CFD" w:rsidRPr="0060220F" w:rsidRDefault="003B7EC4" w:rsidP="00F210DE">
      <w:pPr>
        <w:pStyle w:val="berschrift2"/>
        <w:rPr>
          <w:rFonts w:ascii="Calibri" w:eastAsia="Calibri" w:hAnsi="Calibri"/>
        </w:rPr>
      </w:pPr>
      <w:bookmarkStart w:id="34" w:name="_Toc2086266"/>
      <w:bookmarkStart w:id="35" w:name="_Ref2262227"/>
      <w:r w:rsidRPr="0060220F">
        <w:rPr>
          <w:rFonts w:ascii="Calibri" w:eastAsia="Calibri" w:hAnsi="Calibri"/>
        </w:rPr>
        <w:t>7.9 V</w:t>
      </w:r>
      <w:r w:rsidR="0021353E" w:rsidRPr="0060220F">
        <w:rPr>
          <w:rFonts w:ascii="Calibri" w:eastAsia="Calibri" w:hAnsi="Calibri"/>
        </w:rPr>
        <w:t>alidierung und Verifizierung der Methoden</w:t>
      </w:r>
      <w:bookmarkEnd w:id="34"/>
      <w:bookmarkEnd w:id="35"/>
      <w:r w:rsidR="0021353E" w:rsidRPr="0060220F">
        <w:rPr>
          <w:rFonts w:ascii="Calibri" w:eastAsia="Calibri" w:hAnsi="Calibri"/>
        </w:rPr>
        <w:t xml:space="preserve"> </w:t>
      </w:r>
    </w:p>
    <w:p w:rsidR="007223DC" w:rsidRPr="00E83A1E" w:rsidRDefault="007223DC" w:rsidP="007223DC">
      <w:pPr>
        <w:spacing w:after="0" w:line="240" w:lineRule="auto"/>
        <w:jc w:val="both"/>
        <w:rPr>
          <w:rFonts w:ascii="Calibri" w:eastAsia="Calibri" w:hAnsi="Calibri" w:cs="Calibri"/>
        </w:rPr>
      </w:pPr>
      <w:r w:rsidRPr="00E83A1E">
        <w:rPr>
          <w:rFonts w:ascii="Calibri" w:eastAsia="Calibri" w:hAnsi="Calibri" w:cs="Calibri"/>
        </w:rPr>
        <w:t>Z</w:t>
      </w:r>
      <w:r w:rsidR="00DB0160">
        <w:rPr>
          <w:rFonts w:ascii="Calibri" w:eastAsia="Calibri" w:hAnsi="Calibri" w:cs="Calibri"/>
        </w:rPr>
        <w:t>ur Sicherstellung der geplanten</w:t>
      </w:r>
      <w:r w:rsidRPr="00E83A1E">
        <w:rPr>
          <w:rFonts w:ascii="Calibri" w:eastAsia="Calibri" w:hAnsi="Calibri" w:cs="Calibri"/>
        </w:rPr>
        <w:t xml:space="preserve"> Leistung </w:t>
      </w:r>
      <w:r w:rsidR="001B26B9" w:rsidRPr="00E83A1E">
        <w:rPr>
          <w:rFonts w:ascii="Calibri" w:eastAsia="Calibri" w:hAnsi="Calibri" w:cs="Calibri"/>
        </w:rPr>
        <w:t>wird</w:t>
      </w:r>
      <w:r w:rsidRPr="00E83A1E">
        <w:rPr>
          <w:rFonts w:ascii="Calibri" w:eastAsia="Calibri" w:hAnsi="Calibri" w:cs="Calibri"/>
        </w:rPr>
        <w:t xml:space="preserve"> der gesamte Arbeitsablauf einschließlich der Informationen zur Probenstabilität, Lagerungsbedingungen und ggf. durchgeführter analytischer Schritte verifiziert und validiert (siehe EN ISO 15189</w:t>
      </w:r>
      <w:r w:rsidR="00FC5B60">
        <w:rPr>
          <w:rFonts w:ascii="Calibri" w:eastAsia="Calibri" w:hAnsi="Calibri" w:cs="Calibri"/>
        </w:rPr>
        <w:t xml:space="preserve"> bzw. ISO 21899</w:t>
      </w:r>
      <w:r w:rsidRPr="00E83A1E">
        <w:rPr>
          <w:rFonts w:ascii="Calibri" w:eastAsia="Calibri" w:hAnsi="Calibri" w:cs="Calibri"/>
        </w:rPr>
        <w:t>), dazu zählen auch alle automatisierten Probenbearbeitungsprozesse.</w:t>
      </w:r>
    </w:p>
    <w:p w:rsidR="00541592" w:rsidRPr="00E83A1E" w:rsidRDefault="00A97F0B" w:rsidP="00A97F0B">
      <w:pPr>
        <w:spacing w:after="0" w:line="240" w:lineRule="auto"/>
        <w:jc w:val="both"/>
        <w:rPr>
          <w:rFonts w:ascii="Calibri" w:eastAsia="Calibri" w:hAnsi="Calibri" w:cs="Calibri"/>
        </w:rPr>
      </w:pPr>
      <w:r w:rsidRPr="00E83A1E">
        <w:rPr>
          <w:rFonts w:ascii="Calibri" w:eastAsia="Calibri" w:hAnsi="Calibri" w:cs="Calibri"/>
        </w:rPr>
        <w:t>B</w:t>
      </w:r>
      <w:r w:rsidR="00541592" w:rsidRPr="00E83A1E">
        <w:rPr>
          <w:rFonts w:ascii="Calibri" w:eastAsia="Calibri" w:hAnsi="Calibri" w:cs="Calibri"/>
        </w:rPr>
        <w:t>ei der Einführung kommerzieller Methoden, die nicht vom Hersteller geräteadaptiert sind</w:t>
      </w:r>
      <w:r w:rsidRPr="00E83A1E">
        <w:rPr>
          <w:rFonts w:ascii="Calibri" w:eastAsia="Calibri" w:hAnsi="Calibri" w:cs="Calibri"/>
        </w:rPr>
        <w:t xml:space="preserve"> und bei der</w:t>
      </w:r>
      <w:r w:rsidR="00541592" w:rsidRPr="00E83A1E">
        <w:rPr>
          <w:rFonts w:ascii="Calibri" w:eastAsia="Calibri" w:hAnsi="Calibri" w:cs="Calibri"/>
        </w:rPr>
        <w:t xml:space="preserve"> Ei</w:t>
      </w:r>
      <w:r w:rsidRPr="00E83A1E">
        <w:rPr>
          <w:rFonts w:ascii="Calibri" w:eastAsia="Calibri" w:hAnsi="Calibri" w:cs="Calibri"/>
        </w:rPr>
        <w:t>nführung von In-house Methoden ohne</w:t>
      </w:r>
      <w:r w:rsidR="00541592" w:rsidRPr="00E83A1E">
        <w:rPr>
          <w:rFonts w:ascii="Calibri" w:eastAsia="Calibri" w:hAnsi="Calibri" w:cs="Calibri"/>
        </w:rPr>
        <w:t xml:space="preserve"> CE-Kennzeichen</w:t>
      </w:r>
      <w:r w:rsidRPr="00E83A1E">
        <w:rPr>
          <w:rFonts w:ascii="Calibri" w:eastAsia="Calibri" w:hAnsi="Calibri" w:cs="Calibri"/>
        </w:rPr>
        <w:t xml:space="preserve"> wird die Methode vor der Verwendung validiert.</w:t>
      </w:r>
    </w:p>
    <w:p w:rsidR="00541592" w:rsidRPr="00E83A1E" w:rsidRDefault="00541592" w:rsidP="00A97F0B">
      <w:pPr>
        <w:spacing w:after="0" w:line="240" w:lineRule="auto"/>
        <w:jc w:val="both"/>
        <w:rPr>
          <w:rFonts w:ascii="Calibri" w:eastAsia="Calibri" w:hAnsi="Calibri" w:cs="Calibri"/>
        </w:rPr>
      </w:pPr>
      <w:r w:rsidRPr="00E83A1E">
        <w:rPr>
          <w:rFonts w:ascii="Calibri" w:eastAsia="Calibri" w:hAnsi="Calibri" w:cs="Calibri"/>
        </w:rPr>
        <w:t>Validierte Analyseverfahren von Verfahrensentwicklern, die ohne Veränderung benutzt werden, sind vor der Einführung in den routinemäßigen Gebrauch einer Verifizierung zu unterziehen.</w:t>
      </w:r>
    </w:p>
    <w:p w:rsidR="0021353E" w:rsidRPr="00E83A1E" w:rsidRDefault="0021353E" w:rsidP="007223DC">
      <w:pPr>
        <w:spacing w:after="0" w:line="240" w:lineRule="auto"/>
        <w:jc w:val="both"/>
        <w:rPr>
          <w:rFonts w:ascii="Calibri" w:eastAsia="Calibri" w:hAnsi="Calibri" w:cs="Calibri"/>
        </w:rPr>
      </w:pPr>
    </w:p>
    <w:p w:rsidR="0021353E" w:rsidRDefault="0021353E" w:rsidP="007223DC">
      <w:pPr>
        <w:spacing w:after="0" w:line="240" w:lineRule="auto"/>
        <w:jc w:val="both"/>
        <w:rPr>
          <w:rFonts w:ascii="Calibri" w:eastAsia="Calibri" w:hAnsi="Calibri" w:cs="Calibri"/>
        </w:rPr>
      </w:pPr>
      <w:r w:rsidRPr="00E83A1E">
        <w:rPr>
          <w:rFonts w:ascii="Calibri" w:eastAsia="Calibri" w:hAnsi="Calibri" w:cs="Calibri"/>
        </w:rPr>
        <w:t>Gerätehersteller haben über die Softwareentwicklung und –</w:t>
      </w:r>
      <w:proofErr w:type="spellStart"/>
      <w:r w:rsidRPr="00E83A1E">
        <w:rPr>
          <w:rFonts w:ascii="Calibri" w:eastAsia="Calibri" w:hAnsi="Calibri" w:cs="Calibri"/>
        </w:rPr>
        <w:t>validierung</w:t>
      </w:r>
      <w:proofErr w:type="spellEnd"/>
      <w:r w:rsidRPr="00E83A1E">
        <w:rPr>
          <w:rFonts w:ascii="Calibri" w:eastAsia="Calibri" w:hAnsi="Calibri" w:cs="Calibri"/>
        </w:rPr>
        <w:t xml:space="preserve"> eine Bescheinigung ggf. nach "GAMP - </w:t>
      </w:r>
      <w:proofErr w:type="spellStart"/>
      <w:r w:rsidRPr="00E83A1E">
        <w:rPr>
          <w:rFonts w:ascii="Calibri" w:eastAsia="Calibri" w:hAnsi="Calibri" w:cs="Calibri"/>
        </w:rPr>
        <w:t>Good</w:t>
      </w:r>
      <w:proofErr w:type="spellEnd"/>
      <w:r w:rsidRPr="00E83A1E">
        <w:rPr>
          <w:rFonts w:ascii="Calibri" w:eastAsia="Calibri" w:hAnsi="Calibri" w:cs="Calibri"/>
        </w:rPr>
        <w:t xml:space="preserve"> Practice Guide: Validation </w:t>
      </w:r>
      <w:proofErr w:type="spellStart"/>
      <w:r w:rsidRPr="00E83A1E">
        <w:rPr>
          <w:rFonts w:ascii="Calibri" w:eastAsia="Calibri" w:hAnsi="Calibri" w:cs="Calibri"/>
        </w:rPr>
        <w:t>of</w:t>
      </w:r>
      <w:proofErr w:type="spellEnd"/>
      <w:r w:rsidRPr="00E83A1E">
        <w:rPr>
          <w:rFonts w:ascii="Calibri" w:eastAsia="Calibri" w:hAnsi="Calibri" w:cs="Calibri"/>
        </w:rPr>
        <w:t xml:space="preserve"> Laboratory </w:t>
      </w:r>
      <w:proofErr w:type="spellStart"/>
      <w:r w:rsidRPr="00E83A1E">
        <w:rPr>
          <w:rFonts w:ascii="Calibri" w:eastAsia="Calibri" w:hAnsi="Calibri" w:cs="Calibri"/>
        </w:rPr>
        <w:t>Computerized</w:t>
      </w:r>
      <w:proofErr w:type="spellEnd"/>
      <w:r w:rsidRPr="00E83A1E">
        <w:rPr>
          <w:rFonts w:ascii="Calibri" w:eastAsia="Calibri" w:hAnsi="Calibri" w:cs="Calibri"/>
        </w:rPr>
        <w:t xml:space="preserve"> Systems" zur Verfügung zu stellen. </w:t>
      </w:r>
    </w:p>
    <w:p w:rsidR="00FC7205" w:rsidRPr="00E83A1E" w:rsidRDefault="00FC7205" w:rsidP="007223DC">
      <w:pPr>
        <w:spacing w:after="0" w:line="240" w:lineRule="auto"/>
        <w:jc w:val="both"/>
        <w:rPr>
          <w:rFonts w:ascii="Calibri" w:eastAsia="Calibri" w:hAnsi="Calibri" w:cs="Calibri"/>
        </w:rPr>
      </w:pPr>
    </w:p>
    <w:p w:rsidR="00672DF2" w:rsidRPr="0060220F" w:rsidRDefault="003B7EC4" w:rsidP="00F210DE">
      <w:pPr>
        <w:pStyle w:val="berschrift2"/>
        <w:rPr>
          <w:rFonts w:ascii="Calibri" w:eastAsia="Calibri" w:hAnsi="Calibri"/>
        </w:rPr>
      </w:pPr>
      <w:bookmarkStart w:id="36" w:name="_Toc2086267"/>
      <w:r w:rsidRPr="0060220F">
        <w:rPr>
          <w:rFonts w:ascii="Calibri" w:eastAsia="Calibri" w:hAnsi="Calibri"/>
        </w:rPr>
        <w:t xml:space="preserve">7.10 </w:t>
      </w:r>
      <w:r w:rsidR="003501BA" w:rsidRPr="0060220F">
        <w:rPr>
          <w:rFonts w:ascii="Calibri" w:eastAsia="Calibri" w:hAnsi="Calibri"/>
        </w:rPr>
        <w:t>Informations- und Datenm</w:t>
      </w:r>
      <w:r w:rsidRPr="0060220F">
        <w:rPr>
          <w:rFonts w:ascii="Calibri" w:eastAsia="Calibri" w:hAnsi="Calibri"/>
        </w:rPr>
        <w:t>anagement</w:t>
      </w:r>
      <w:bookmarkEnd w:id="36"/>
    </w:p>
    <w:p w:rsidR="00270C0B" w:rsidRDefault="00270C0B" w:rsidP="000B6946">
      <w:pPr>
        <w:spacing w:after="0" w:line="240" w:lineRule="auto"/>
        <w:jc w:val="both"/>
        <w:rPr>
          <w:rFonts w:ascii="Calibri" w:eastAsia="Calibri" w:hAnsi="Calibri" w:cs="Calibri"/>
        </w:rPr>
      </w:pPr>
      <w:r>
        <w:rPr>
          <w:rFonts w:ascii="Calibri" w:eastAsia="Calibri" w:hAnsi="Calibri" w:cs="Calibri"/>
        </w:rPr>
        <w:t xml:space="preserve">Die Biobank hat für </w:t>
      </w:r>
      <w:r w:rsidR="00A20AD2">
        <w:rPr>
          <w:rFonts w:ascii="Calibri" w:eastAsia="Calibri" w:hAnsi="Calibri" w:cs="Calibri"/>
        </w:rPr>
        <w:t xml:space="preserve">die </w:t>
      </w:r>
      <w:r>
        <w:rPr>
          <w:rFonts w:ascii="Calibri" w:eastAsia="Calibri" w:hAnsi="Calibri" w:cs="Calibri"/>
        </w:rPr>
        <w:t>Kern- und Unterstützungsprozesse</w:t>
      </w:r>
      <w:r w:rsidR="00A20AD2">
        <w:rPr>
          <w:rFonts w:ascii="Calibri" w:eastAsia="Calibri" w:hAnsi="Calibri" w:cs="Calibri"/>
        </w:rPr>
        <w:t xml:space="preserve"> und die </w:t>
      </w:r>
      <w:r>
        <w:rPr>
          <w:rFonts w:ascii="Calibri" w:eastAsia="Calibri" w:hAnsi="Calibri" w:cs="Calibri"/>
        </w:rPr>
        <w:t>Charakterisierung des biologischen Materials</w:t>
      </w:r>
      <w:r w:rsidR="00A20AD2">
        <w:rPr>
          <w:rFonts w:ascii="Calibri" w:eastAsia="Calibri" w:hAnsi="Calibri" w:cs="Calibri"/>
        </w:rPr>
        <w:t xml:space="preserve"> intern relevante</w:t>
      </w:r>
      <w:r>
        <w:rPr>
          <w:rFonts w:ascii="Calibri" w:eastAsia="Calibri" w:hAnsi="Calibri" w:cs="Calibri"/>
        </w:rPr>
        <w:t xml:space="preserve"> Datenarten identifiziert</w:t>
      </w:r>
      <w:r w:rsidR="008D7EBC">
        <w:rPr>
          <w:rFonts w:ascii="Calibri" w:eastAsia="Calibri" w:hAnsi="Calibri" w:cs="Calibri"/>
        </w:rPr>
        <w:t>.</w:t>
      </w:r>
      <w:r w:rsidR="00AE0FEF">
        <w:rPr>
          <w:rFonts w:ascii="Calibri" w:eastAsia="Calibri" w:hAnsi="Calibri" w:cs="Calibri"/>
        </w:rPr>
        <w:t xml:space="preserve"> </w:t>
      </w:r>
      <w:r w:rsidR="00A20AD2">
        <w:rPr>
          <w:rFonts w:ascii="Calibri" w:eastAsia="Calibri" w:hAnsi="Calibri" w:cs="Calibri"/>
        </w:rPr>
        <w:t>D</w:t>
      </w:r>
      <w:r w:rsidR="003B6FBC">
        <w:rPr>
          <w:rFonts w:ascii="Calibri" w:eastAsia="Calibri" w:hAnsi="Calibri" w:cs="Calibri"/>
        </w:rPr>
        <w:t>ie Systeme über die die Biobank Daten abruft, importiert und exportiert</w:t>
      </w:r>
      <w:r w:rsidR="00A20AD2">
        <w:rPr>
          <w:rFonts w:ascii="Calibri" w:eastAsia="Calibri" w:hAnsi="Calibri" w:cs="Calibri"/>
        </w:rPr>
        <w:t xml:space="preserve"> sind gelistet und die Datenflüsse entsprechend nachvollziehbar</w:t>
      </w:r>
      <w:r w:rsidR="00DC00E4">
        <w:rPr>
          <w:rFonts w:ascii="Calibri" w:eastAsia="Calibri" w:hAnsi="Calibri" w:cs="Calibri"/>
        </w:rPr>
        <w:t>.</w:t>
      </w:r>
      <w:r w:rsidR="003B6FBC">
        <w:rPr>
          <w:rFonts w:ascii="Calibri" w:eastAsia="Calibri" w:hAnsi="Calibri" w:cs="Calibri"/>
        </w:rPr>
        <w:t xml:space="preserve"> </w:t>
      </w:r>
      <w:r w:rsidR="00AE0FEF">
        <w:rPr>
          <w:rFonts w:ascii="Calibri" w:eastAsia="Calibri" w:hAnsi="Calibri" w:cs="Calibri"/>
        </w:rPr>
        <w:t>Der Zugang zu externen Daten wird über einen interoperablen Ansatz</w:t>
      </w:r>
      <w:r w:rsidR="003B6FBC">
        <w:rPr>
          <w:rFonts w:ascii="Calibri" w:eastAsia="Calibri" w:hAnsi="Calibri" w:cs="Calibri"/>
        </w:rPr>
        <w:t xml:space="preserve"> (z.B. zum Krankenhausinformationssystem)</w:t>
      </w:r>
      <w:r w:rsidR="00AE0FEF">
        <w:rPr>
          <w:rFonts w:ascii="Calibri" w:eastAsia="Calibri" w:hAnsi="Calibri" w:cs="Calibri"/>
        </w:rPr>
        <w:t xml:space="preserve"> gelöst. </w:t>
      </w:r>
      <w:r w:rsidR="003B6FBC">
        <w:rPr>
          <w:rFonts w:ascii="Calibri" w:eastAsia="Calibri" w:hAnsi="Calibri" w:cs="Calibri"/>
        </w:rPr>
        <w:t xml:space="preserve">Die Biobank ist sich </w:t>
      </w:r>
      <w:r w:rsidR="00A20AD2">
        <w:rPr>
          <w:rFonts w:ascii="Calibri" w:eastAsia="Calibri" w:hAnsi="Calibri" w:cs="Calibri"/>
        </w:rPr>
        <w:t>der</w:t>
      </w:r>
      <w:r w:rsidR="003B6FBC">
        <w:rPr>
          <w:rFonts w:ascii="Calibri" w:eastAsia="Calibri" w:hAnsi="Calibri" w:cs="Calibri"/>
        </w:rPr>
        <w:t xml:space="preserve"> Menge und Art der </w:t>
      </w:r>
      <w:r w:rsidR="00A20AD2">
        <w:rPr>
          <w:rFonts w:ascii="Calibri" w:eastAsia="Calibri" w:hAnsi="Calibri" w:cs="Calibri"/>
        </w:rPr>
        <w:t xml:space="preserve">intern zu managenden </w:t>
      </w:r>
      <w:r w:rsidR="00DC00E4">
        <w:rPr>
          <w:rFonts w:ascii="Calibri" w:eastAsia="Calibri" w:hAnsi="Calibri" w:cs="Calibri"/>
        </w:rPr>
        <w:t>Daten</w:t>
      </w:r>
      <w:r w:rsidR="003B6FBC">
        <w:rPr>
          <w:rFonts w:ascii="Calibri" w:eastAsia="Calibri" w:hAnsi="Calibri" w:cs="Calibri"/>
        </w:rPr>
        <w:t xml:space="preserve"> bewusst und setzt </w:t>
      </w:r>
      <w:r w:rsidR="00A20AD2">
        <w:rPr>
          <w:rFonts w:ascii="Calibri" w:eastAsia="Calibri" w:hAnsi="Calibri" w:cs="Calibri"/>
        </w:rPr>
        <w:t>entsprechende</w:t>
      </w:r>
      <w:r w:rsidR="00FC5B60">
        <w:rPr>
          <w:rFonts w:ascii="Calibri" w:eastAsia="Calibri" w:hAnsi="Calibri" w:cs="Calibri"/>
        </w:rPr>
        <w:t xml:space="preserve"> Ressourcen zu dere</w:t>
      </w:r>
      <w:r w:rsidR="003B6FBC">
        <w:rPr>
          <w:rFonts w:ascii="Calibri" w:eastAsia="Calibri" w:hAnsi="Calibri" w:cs="Calibri"/>
        </w:rPr>
        <w:t xml:space="preserve">n Handhabung ein. </w:t>
      </w:r>
    </w:p>
    <w:p w:rsidR="008D7EBC" w:rsidRDefault="003B6FBC" w:rsidP="000B6946">
      <w:pPr>
        <w:spacing w:after="0" w:line="240" w:lineRule="auto"/>
        <w:jc w:val="both"/>
        <w:rPr>
          <w:rFonts w:ascii="Calibri" w:eastAsia="Calibri" w:hAnsi="Calibri" w:cs="Calibri"/>
        </w:rPr>
      </w:pPr>
      <w:r>
        <w:rPr>
          <w:rFonts w:ascii="Calibri" w:eastAsia="Calibri" w:hAnsi="Calibri" w:cs="Calibri"/>
        </w:rPr>
        <w:t xml:space="preserve">Für einen kontinuierlichen Betrieb </w:t>
      </w:r>
      <w:r w:rsidR="00AA0C91">
        <w:rPr>
          <w:rFonts w:ascii="Calibri" w:eastAsia="Calibri" w:hAnsi="Calibri" w:cs="Calibri"/>
        </w:rPr>
        <w:t xml:space="preserve">von elektronischen Systemen hat die Biobank ein Verfahren zur Einführung, Handhabung und Änderung computergestützter Software, Hardware und Datenbanken etabliert. </w:t>
      </w:r>
    </w:p>
    <w:p w:rsidR="00534D61" w:rsidRPr="000B6946" w:rsidRDefault="00AA0C91" w:rsidP="000B6946">
      <w:pPr>
        <w:spacing w:after="0" w:line="240" w:lineRule="auto"/>
        <w:jc w:val="both"/>
        <w:rPr>
          <w:rFonts w:ascii="Calibri" w:eastAsia="Calibri" w:hAnsi="Calibri" w:cs="Calibri"/>
        </w:rPr>
      </w:pPr>
      <w:r>
        <w:rPr>
          <w:rFonts w:ascii="Calibri" w:eastAsia="Calibri" w:hAnsi="Calibri" w:cs="Calibri"/>
        </w:rPr>
        <w:t>In einem</w:t>
      </w:r>
      <w:r w:rsidRPr="000B6946">
        <w:rPr>
          <w:rFonts w:ascii="Calibri" w:eastAsia="Calibri" w:hAnsi="Calibri" w:cs="Calibri"/>
        </w:rPr>
        <w:t xml:space="preserve"> </w:t>
      </w:r>
      <w:r w:rsidR="00EC0997" w:rsidRPr="000B6946">
        <w:rPr>
          <w:rFonts w:ascii="Calibri" w:eastAsia="Calibri" w:hAnsi="Calibri" w:cs="Calibri"/>
          <w:b/>
        </w:rPr>
        <w:t>Berechtigungsmanagement</w:t>
      </w:r>
      <w:r w:rsidR="00EC0997" w:rsidRPr="000B6946">
        <w:rPr>
          <w:rFonts w:ascii="Calibri" w:eastAsia="Calibri" w:hAnsi="Calibri" w:cs="Calibri"/>
        </w:rPr>
        <w:t xml:space="preserve"> </w:t>
      </w:r>
      <w:r>
        <w:rPr>
          <w:rFonts w:ascii="Calibri" w:eastAsia="Calibri" w:hAnsi="Calibri" w:cs="Calibri"/>
        </w:rPr>
        <w:t>sind alle</w:t>
      </w:r>
      <w:r w:rsidR="00EC0997" w:rsidRPr="000B6946">
        <w:rPr>
          <w:rFonts w:ascii="Calibri" w:eastAsia="Calibri" w:hAnsi="Calibri" w:cs="Calibri"/>
        </w:rPr>
        <w:t xml:space="preserve"> Arten und Varianten von Berechtigungen, die in der </w:t>
      </w:r>
      <w:r w:rsidR="000B6946">
        <w:rPr>
          <w:rFonts w:ascii="Calibri" w:eastAsia="Calibri" w:hAnsi="Calibri" w:cs="Calibri"/>
        </w:rPr>
        <w:t>Biobank</w:t>
      </w:r>
      <w:r w:rsidR="000B6946" w:rsidRPr="000B6946">
        <w:rPr>
          <w:rFonts w:ascii="Calibri" w:eastAsia="Calibri" w:hAnsi="Calibri" w:cs="Calibri"/>
        </w:rPr>
        <w:t xml:space="preserve"> </w:t>
      </w:r>
      <w:r w:rsidR="00EC0997" w:rsidRPr="000B6946">
        <w:rPr>
          <w:rFonts w:ascii="Calibri" w:eastAsia="Calibri" w:hAnsi="Calibri" w:cs="Calibri"/>
        </w:rPr>
        <w:t xml:space="preserve">relevant sind, </w:t>
      </w:r>
      <w:r w:rsidR="000B6946">
        <w:rPr>
          <w:rFonts w:ascii="Calibri" w:eastAsia="Calibri" w:hAnsi="Calibri" w:cs="Calibri"/>
        </w:rPr>
        <w:t xml:space="preserve">dazu zählen </w:t>
      </w:r>
      <w:r w:rsidR="00EC0997" w:rsidRPr="000B6946">
        <w:rPr>
          <w:rFonts w:ascii="Calibri" w:eastAsia="Calibri" w:hAnsi="Calibri" w:cs="Calibri"/>
        </w:rPr>
        <w:t>Zutritts-, Zugangs- und Zugriffsberechtigungen</w:t>
      </w:r>
      <w:r w:rsidR="00255774">
        <w:rPr>
          <w:rFonts w:ascii="Calibri" w:eastAsia="Calibri" w:hAnsi="Calibri" w:cs="Calibri"/>
        </w:rPr>
        <w:t xml:space="preserve"> hinterlegt</w:t>
      </w:r>
      <w:r w:rsidR="00EC0997" w:rsidRPr="000B6946">
        <w:rPr>
          <w:rFonts w:ascii="Calibri" w:eastAsia="Calibri" w:hAnsi="Calibri" w:cs="Calibri"/>
        </w:rPr>
        <w:t xml:space="preserve">. </w:t>
      </w:r>
      <w:r w:rsidR="00A20AD2" w:rsidRPr="00A20AD2">
        <w:rPr>
          <w:rFonts w:ascii="Calibri" w:eastAsia="Calibri" w:hAnsi="Calibri" w:cs="Calibri"/>
        </w:rPr>
        <w:t xml:space="preserve"> </w:t>
      </w:r>
      <w:r w:rsidR="00A20AD2">
        <w:rPr>
          <w:rFonts w:ascii="Calibri" w:eastAsia="Calibri" w:hAnsi="Calibri" w:cs="Calibri"/>
        </w:rPr>
        <w:t>I</w:t>
      </w:r>
      <w:r w:rsidR="00A20AD2" w:rsidRPr="000B6946">
        <w:rPr>
          <w:rFonts w:ascii="Calibri" w:eastAsia="Calibri" w:hAnsi="Calibri" w:cs="Calibri"/>
        </w:rPr>
        <w:t>m R</w:t>
      </w:r>
      <w:r w:rsidR="00A20AD2">
        <w:rPr>
          <w:rFonts w:ascii="Calibri" w:eastAsia="Calibri" w:hAnsi="Calibri" w:cs="Calibri"/>
        </w:rPr>
        <w:t xml:space="preserve">ahmen eines ggf. </w:t>
      </w:r>
      <w:r w:rsidR="00A20AD2" w:rsidRPr="000B6946">
        <w:rPr>
          <w:rFonts w:ascii="Calibri" w:eastAsia="Calibri" w:hAnsi="Calibri" w:cs="Calibri"/>
        </w:rPr>
        <w:t>übergreifende</w:t>
      </w:r>
      <w:r w:rsidR="00A20AD2">
        <w:rPr>
          <w:rFonts w:ascii="Calibri" w:eastAsia="Calibri" w:hAnsi="Calibri" w:cs="Calibri"/>
        </w:rPr>
        <w:t>n</w:t>
      </w:r>
      <w:r w:rsidR="00A20AD2" w:rsidRPr="000B6946">
        <w:rPr>
          <w:rFonts w:ascii="Calibri" w:eastAsia="Calibri" w:hAnsi="Calibri" w:cs="Calibri"/>
        </w:rPr>
        <w:t xml:space="preserve"> Konzept</w:t>
      </w:r>
      <w:r w:rsidR="0060189E">
        <w:rPr>
          <w:rFonts w:ascii="Calibri" w:eastAsia="Calibri" w:hAnsi="Calibri" w:cs="Calibri"/>
        </w:rPr>
        <w:t>s</w:t>
      </w:r>
      <w:r w:rsidR="00A20AD2" w:rsidRPr="000B6946">
        <w:rPr>
          <w:rFonts w:ascii="Calibri" w:eastAsia="Calibri" w:hAnsi="Calibri" w:cs="Calibri"/>
        </w:rPr>
        <w:t xml:space="preserve"> </w:t>
      </w:r>
      <w:r w:rsidR="00A20AD2">
        <w:rPr>
          <w:rFonts w:ascii="Calibri" w:eastAsia="Calibri" w:hAnsi="Calibri" w:cs="Calibri"/>
        </w:rPr>
        <w:t xml:space="preserve">zum </w:t>
      </w:r>
      <w:r w:rsidR="00A20AD2" w:rsidRPr="000B6946">
        <w:rPr>
          <w:rFonts w:ascii="Calibri" w:eastAsia="Calibri" w:hAnsi="Calibri" w:cs="Calibri"/>
        </w:rPr>
        <w:t>Identitäts- und Berechtigungsmanagement</w:t>
      </w:r>
      <w:r w:rsidR="005076D5">
        <w:rPr>
          <w:rFonts w:ascii="Calibri" w:eastAsia="Calibri" w:hAnsi="Calibri" w:cs="Calibri"/>
        </w:rPr>
        <w:t xml:space="preserve"> ist festgelegt, wer</w:t>
      </w:r>
      <w:r w:rsidR="00534D61" w:rsidRPr="000B6946">
        <w:rPr>
          <w:rFonts w:ascii="Calibri" w:eastAsia="Calibri" w:hAnsi="Calibri" w:cs="Calibri"/>
        </w:rPr>
        <w:t xml:space="preserve"> welche Aufgaben und Zuständigkeiten hat</w:t>
      </w:r>
      <w:r w:rsidR="00DC00E4">
        <w:rPr>
          <w:rFonts w:ascii="Calibri" w:eastAsia="Calibri" w:hAnsi="Calibri" w:cs="Calibri"/>
        </w:rPr>
        <w:t>,</w:t>
      </w:r>
      <w:r w:rsidR="00A20AD2" w:rsidRPr="00A20AD2">
        <w:rPr>
          <w:rFonts w:ascii="Calibri" w:eastAsia="Calibri" w:hAnsi="Calibri" w:cs="Calibri"/>
        </w:rPr>
        <w:t xml:space="preserve"> </w:t>
      </w:r>
      <w:r w:rsidR="00A20AD2">
        <w:rPr>
          <w:rFonts w:ascii="Calibri" w:eastAsia="Calibri" w:hAnsi="Calibri" w:cs="Calibri"/>
        </w:rPr>
        <w:t xml:space="preserve">wenn notwendig werden </w:t>
      </w:r>
      <w:r w:rsidR="00A20AD2" w:rsidRPr="000B6946">
        <w:rPr>
          <w:rFonts w:ascii="Calibri" w:eastAsia="Calibri" w:hAnsi="Calibri" w:cs="Calibri"/>
        </w:rPr>
        <w:t xml:space="preserve">für einzelne </w:t>
      </w:r>
      <w:r w:rsidR="00A20AD2" w:rsidRPr="000B6946">
        <w:rPr>
          <w:rFonts w:ascii="Calibri" w:eastAsia="Calibri" w:hAnsi="Calibri" w:cs="Calibri"/>
        </w:rPr>
        <w:lastRenderedPageBreak/>
        <w:t>Bereiche oder Systeme angepasste Regelungen abgeleitet</w:t>
      </w:r>
      <w:r w:rsidR="00A20AD2">
        <w:rPr>
          <w:rFonts w:ascii="Calibri" w:eastAsia="Calibri" w:hAnsi="Calibri" w:cs="Calibri"/>
        </w:rPr>
        <w:t>.</w:t>
      </w:r>
      <w:r w:rsidR="00534D61" w:rsidRPr="000B6946">
        <w:rPr>
          <w:rFonts w:ascii="Calibri" w:eastAsia="Calibri" w:hAnsi="Calibri" w:cs="Calibri"/>
        </w:rPr>
        <w:t xml:space="preserve"> </w:t>
      </w:r>
      <w:r w:rsidR="006F2EBE">
        <w:rPr>
          <w:rFonts w:ascii="Calibri" w:eastAsia="Calibri" w:hAnsi="Calibri" w:cs="Calibri"/>
        </w:rPr>
        <w:t xml:space="preserve">In einer Analyse wurde der </w:t>
      </w:r>
      <w:r w:rsidR="00534D61" w:rsidRPr="000B6946">
        <w:rPr>
          <w:rFonts w:ascii="Calibri" w:eastAsia="Calibri" w:hAnsi="Calibri" w:cs="Calibri"/>
        </w:rPr>
        <w:t xml:space="preserve">Schutzbedarf </w:t>
      </w:r>
      <w:r w:rsidR="006F2EBE">
        <w:rPr>
          <w:rFonts w:ascii="Calibri" w:eastAsia="Calibri" w:hAnsi="Calibri" w:cs="Calibri"/>
        </w:rPr>
        <w:t xml:space="preserve">für </w:t>
      </w:r>
      <w:r w:rsidR="00534D61" w:rsidRPr="000B6946">
        <w:rPr>
          <w:rFonts w:ascii="Calibri" w:eastAsia="Calibri" w:hAnsi="Calibri" w:cs="Calibri"/>
        </w:rPr>
        <w:t>die zu schützenden Informationen und Geschäftsprozesse</w:t>
      </w:r>
      <w:r w:rsidR="006F2EBE">
        <w:rPr>
          <w:rFonts w:ascii="Calibri" w:eastAsia="Calibri" w:hAnsi="Calibri" w:cs="Calibri"/>
        </w:rPr>
        <w:t xml:space="preserve"> betrachtet</w:t>
      </w:r>
      <w:r w:rsidR="00534D61" w:rsidRPr="000B6946">
        <w:rPr>
          <w:rFonts w:ascii="Calibri" w:eastAsia="Calibri" w:hAnsi="Calibri" w:cs="Calibri"/>
        </w:rPr>
        <w:t xml:space="preserve">, welche Gefährdungen relevant sind und welche Sicherheitsmaßnahmen bereits vorhanden sind. </w:t>
      </w:r>
      <w:r w:rsidR="006F2EBE">
        <w:rPr>
          <w:rFonts w:ascii="Calibri" w:eastAsia="Calibri" w:hAnsi="Calibri" w:cs="Calibri"/>
        </w:rPr>
        <w:t>Es ist geregelt</w:t>
      </w:r>
      <w:r w:rsidR="00534D61" w:rsidRPr="000B6946">
        <w:rPr>
          <w:rFonts w:ascii="Calibri" w:eastAsia="Calibri" w:hAnsi="Calibri" w:cs="Calibri"/>
        </w:rPr>
        <w:t>, wer die Informationen und Geschäftsprozesse wie nutzen darf.</w:t>
      </w:r>
    </w:p>
    <w:p w:rsidR="00EC0997" w:rsidRPr="000B6946" w:rsidRDefault="005076D5" w:rsidP="000B6946">
      <w:pPr>
        <w:spacing w:after="0" w:line="240" w:lineRule="auto"/>
        <w:jc w:val="both"/>
        <w:rPr>
          <w:rFonts w:ascii="Calibri" w:eastAsia="Calibri" w:hAnsi="Calibri" w:cs="Calibri"/>
        </w:rPr>
      </w:pPr>
      <w:r>
        <w:rPr>
          <w:rFonts w:ascii="Calibri" w:eastAsia="Calibri" w:hAnsi="Calibri" w:cs="Calibri"/>
        </w:rPr>
        <w:t>Es ist außerdem geregelt</w:t>
      </w:r>
      <w:r w:rsidR="00EC0997" w:rsidRPr="000B6946">
        <w:rPr>
          <w:rFonts w:ascii="Calibri" w:eastAsia="Calibri" w:hAnsi="Calibri" w:cs="Calibri"/>
        </w:rPr>
        <w:t>, welche Personen auf welche Weise Zugriff auf welche Informationen erhalten, also z. B. nur aus dem Intranet oder von unterwegs und welche IT -Systeme dabei für Zugriffe zugelassen sind.</w:t>
      </w:r>
    </w:p>
    <w:p w:rsidR="00EC0997" w:rsidRDefault="00CF52D2" w:rsidP="000B6946">
      <w:pPr>
        <w:spacing w:after="0" w:line="240" w:lineRule="auto"/>
        <w:jc w:val="both"/>
        <w:rPr>
          <w:rFonts w:ascii="Calibri" w:eastAsia="Calibri" w:hAnsi="Calibri" w:cs="Calibri"/>
        </w:rPr>
      </w:pPr>
      <w:r w:rsidRPr="000B6946">
        <w:rPr>
          <w:rFonts w:ascii="Calibri" w:eastAsia="Calibri" w:hAnsi="Calibri" w:cs="Calibri"/>
        </w:rPr>
        <w:t xml:space="preserve">Ein </w:t>
      </w:r>
      <w:r w:rsidRPr="000B6946">
        <w:rPr>
          <w:rFonts w:ascii="Calibri" w:eastAsia="Calibri" w:hAnsi="Calibri" w:cs="Calibri"/>
          <w:b/>
        </w:rPr>
        <w:t>Datensicherungskonzept</w:t>
      </w:r>
      <w:r w:rsidRPr="000B6946">
        <w:rPr>
          <w:rFonts w:ascii="Calibri" w:eastAsia="Calibri" w:hAnsi="Calibri" w:cs="Calibri"/>
        </w:rPr>
        <w:t xml:space="preserve"> </w:t>
      </w:r>
      <w:r w:rsidR="00A20AD2">
        <w:rPr>
          <w:rFonts w:ascii="Calibri" w:eastAsia="Calibri" w:hAnsi="Calibri" w:cs="Calibri"/>
        </w:rPr>
        <w:t>ist etabliert</w:t>
      </w:r>
      <w:r w:rsidR="0060189E">
        <w:rPr>
          <w:rFonts w:ascii="Calibri" w:eastAsia="Calibri" w:hAnsi="Calibri" w:cs="Calibri"/>
        </w:rPr>
        <w:t xml:space="preserve"> </w:t>
      </w:r>
      <w:r w:rsidRPr="000B6946">
        <w:rPr>
          <w:rFonts w:ascii="Calibri" w:eastAsia="Calibri" w:hAnsi="Calibri" w:cs="Calibri"/>
        </w:rPr>
        <w:t xml:space="preserve">und </w:t>
      </w:r>
      <w:r w:rsidR="000B6946">
        <w:rPr>
          <w:rFonts w:ascii="Calibri" w:eastAsia="Calibri" w:hAnsi="Calibri" w:cs="Calibri"/>
        </w:rPr>
        <w:t xml:space="preserve">wird kontinuierlich </w:t>
      </w:r>
      <w:r w:rsidRPr="000B6946">
        <w:rPr>
          <w:rFonts w:ascii="Calibri" w:eastAsia="Calibri" w:hAnsi="Calibri" w:cs="Calibri"/>
        </w:rPr>
        <w:t>gepflegt.</w:t>
      </w:r>
      <w:r>
        <w:rPr>
          <w:rFonts w:ascii="Calibri" w:eastAsia="Calibri" w:hAnsi="Calibri" w:cs="Calibri"/>
        </w:rPr>
        <w:t xml:space="preserve"> Regelmäßig </w:t>
      </w:r>
      <w:r w:rsidR="00A20AD2">
        <w:rPr>
          <w:rFonts w:ascii="Calibri" w:eastAsia="Calibri" w:hAnsi="Calibri" w:cs="Calibri"/>
        </w:rPr>
        <w:t>werden</w:t>
      </w:r>
      <w:r w:rsidR="0060189E">
        <w:rPr>
          <w:rFonts w:ascii="Calibri" w:eastAsia="Calibri" w:hAnsi="Calibri" w:cs="Calibri"/>
        </w:rPr>
        <w:t xml:space="preserve"> </w:t>
      </w:r>
      <w:r>
        <w:rPr>
          <w:rFonts w:ascii="Calibri" w:eastAsia="Calibri" w:hAnsi="Calibri" w:cs="Calibri"/>
        </w:rPr>
        <w:t>Datensicherungen erstellt</w:t>
      </w:r>
      <w:r w:rsidR="00A20AD2">
        <w:rPr>
          <w:rFonts w:ascii="Calibri" w:eastAsia="Calibri" w:hAnsi="Calibri" w:cs="Calibri"/>
        </w:rPr>
        <w:t>.</w:t>
      </w:r>
      <w:r w:rsidR="0060189E">
        <w:rPr>
          <w:rFonts w:ascii="Calibri" w:eastAsia="Calibri" w:hAnsi="Calibri" w:cs="Calibri"/>
        </w:rPr>
        <w:t xml:space="preserve"> </w:t>
      </w:r>
      <w:r w:rsidR="00A20AD2">
        <w:rPr>
          <w:rFonts w:ascii="Calibri" w:eastAsia="Calibri" w:hAnsi="Calibri" w:cs="Calibri"/>
        </w:rPr>
        <w:t>D</w:t>
      </w:r>
      <w:r>
        <w:rPr>
          <w:rFonts w:ascii="Calibri" w:eastAsia="Calibri" w:hAnsi="Calibri" w:cs="Calibri"/>
        </w:rPr>
        <w:t xml:space="preserve">iese </w:t>
      </w:r>
      <w:r w:rsidR="000B6946">
        <w:rPr>
          <w:rFonts w:ascii="Calibri" w:eastAsia="Calibri" w:hAnsi="Calibri" w:cs="Calibri"/>
        </w:rPr>
        <w:t xml:space="preserve">werden </w:t>
      </w:r>
      <w:r>
        <w:rPr>
          <w:rFonts w:ascii="Calibri" w:eastAsia="Calibri" w:hAnsi="Calibri" w:cs="Calibri"/>
        </w:rPr>
        <w:t>auf ihre Funktionalität überprüft</w:t>
      </w:r>
      <w:r w:rsidR="00390ED0">
        <w:rPr>
          <w:rFonts w:ascii="Calibri" w:eastAsia="Calibri" w:hAnsi="Calibri" w:cs="Calibri"/>
        </w:rPr>
        <w:t xml:space="preserve"> (inkl. </w:t>
      </w:r>
      <w:r>
        <w:rPr>
          <w:rFonts w:ascii="Calibri" w:eastAsia="Calibri" w:hAnsi="Calibri" w:cs="Calibri"/>
        </w:rPr>
        <w:t xml:space="preserve"> Prüfung </w:t>
      </w:r>
      <w:r w:rsidR="00390ED0">
        <w:rPr>
          <w:rFonts w:ascii="Calibri" w:eastAsia="Calibri" w:hAnsi="Calibri" w:cs="Calibri"/>
        </w:rPr>
        <w:t>d</w:t>
      </w:r>
      <w:r>
        <w:rPr>
          <w:rFonts w:ascii="Calibri" w:eastAsia="Calibri" w:hAnsi="Calibri" w:cs="Calibri"/>
        </w:rPr>
        <w:t xml:space="preserve">er Wiederherstellung </w:t>
      </w:r>
      <w:r w:rsidR="00390ED0">
        <w:rPr>
          <w:rFonts w:ascii="Calibri" w:eastAsia="Calibri" w:hAnsi="Calibri" w:cs="Calibri"/>
        </w:rPr>
        <w:t xml:space="preserve">der Daten </w:t>
      </w:r>
      <w:r>
        <w:rPr>
          <w:rFonts w:ascii="Calibri" w:eastAsia="Calibri" w:hAnsi="Calibri" w:cs="Calibri"/>
        </w:rPr>
        <w:t xml:space="preserve">aus </w:t>
      </w:r>
      <w:r w:rsidR="00390ED0">
        <w:rPr>
          <w:rFonts w:ascii="Calibri" w:eastAsia="Calibri" w:hAnsi="Calibri" w:cs="Calibri"/>
        </w:rPr>
        <w:t>d</w:t>
      </w:r>
      <w:r>
        <w:rPr>
          <w:rFonts w:ascii="Calibri" w:eastAsia="Calibri" w:hAnsi="Calibri" w:cs="Calibri"/>
        </w:rPr>
        <w:t>er Datensicherung</w:t>
      </w:r>
      <w:r w:rsidR="00390ED0">
        <w:rPr>
          <w:rFonts w:ascii="Calibri" w:eastAsia="Calibri" w:hAnsi="Calibri" w:cs="Calibri"/>
        </w:rPr>
        <w:t>).</w:t>
      </w:r>
    </w:p>
    <w:p w:rsidR="009B79D9" w:rsidRPr="00DC00E4" w:rsidRDefault="00FA262E">
      <w:pPr>
        <w:spacing w:after="0" w:line="240" w:lineRule="auto"/>
        <w:jc w:val="both"/>
        <w:rPr>
          <w:rFonts w:ascii="Calibri" w:eastAsia="Calibri" w:hAnsi="Calibri" w:cs="Calibri"/>
          <w:lang w:eastAsia="en-US"/>
        </w:rPr>
      </w:pPr>
      <w:r>
        <w:rPr>
          <w:rFonts w:ascii="Calibri" w:eastAsia="Calibri" w:hAnsi="Calibri" w:cs="Calibri"/>
        </w:rPr>
        <w:t>Softwarev</w:t>
      </w:r>
      <w:r w:rsidR="00053A9B">
        <w:rPr>
          <w:rFonts w:ascii="Calibri" w:eastAsia="Calibri" w:hAnsi="Calibri" w:cs="Calibri"/>
        </w:rPr>
        <w:t xml:space="preserve">alidierung </w:t>
      </w:r>
      <w:r>
        <w:rPr>
          <w:rFonts w:ascii="Calibri" w:eastAsia="Calibri" w:hAnsi="Calibri" w:cs="Calibri"/>
        </w:rPr>
        <w:t xml:space="preserve">ist in </w:t>
      </w:r>
      <w:r>
        <w:rPr>
          <w:rFonts w:ascii="Calibri" w:eastAsia="Calibri" w:hAnsi="Calibri" w:cs="Calibri"/>
        </w:rPr>
        <w:fldChar w:fldCharType="begin"/>
      </w:r>
      <w:r>
        <w:rPr>
          <w:rFonts w:ascii="Calibri" w:eastAsia="Calibri" w:hAnsi="Calibri" w:cs="Calibri"/>
        </w:rPr>
        <w:instrText xml:space="preserve"> REF _Ref2262227 \h </w:instrText>
      </w:r>
      <w:r>
        <w:rPr>
          <w:rFonts w:ascii="Calibri" w:eastAsia="Calibri" w:hAnsi="Calibri" w:cs="Calibri"/>
        </w:rPr>
      </w:r>
      <w:r>
        <w:rPr>
          <w:rFonts w:ascii="Calibri" w:eastAsia="Calibri" w:hAnsi="Calibri" w:cs="Calibri"/>
        </w:rPr>
        <w:fldChar w:fldCharType="separate"/>
      </w:r>
      <w:r>
        <w:rPr>
          <w:rFonts w:eastAsia="Calibri"/>
        </w:rPr>
        <w:t>7.9 Validierung und Verifizierung der Methoden</w:t>
      </w:r>
      <w:r>
        <w:rPr>
          <w:rFonts w:ascii="Calibri" w:eastAsia="Calibri" w:hAnsi="Calibri" w:cs="Calibri"/>
        </w:rPr>
        <w:fldChar w:fldCharType="end"/>
      </w:r>
      <w:r>
        <w:rPr>
          <w:rFonts w:ascii="Calibri" w:eastAsia="Calibri" w:hAnsi="Calibri" w:cs="Calibri"/>
        </w:rPr>
        <w:t xml:space="preserve"> zu finden.</w:t>
      </w:r>
    </w:p>
    <w:p w:rsidR="00EC0997" w:rsidRPr="000B6946" w:rsidRDefault="006F2EBE" w:rsidP="000B6946">
      <w:pPr>
        <w:spacing w:after="0" w:line="240" w:lineRule="auto"/>
        <w:jc w:val="both"/>
        <w:rPr>
          <w:rFonts w:ascii="Calibri" w:eastAsia="Calibri" w:hAnsi="Calibri" w:cs="Calibri"/>
        </w:rPr>
      </w:pPr>
      <w:r>
        <w:rPr>
          <w:rFonts w:ascii="Calibri" w:eastAsia="Calibri" w:hAnsi="Calibri" w:cs="Calibri"/>
        </w:rPr>
        <w:t>Für das</w:t>
      </w:r>
      <w:r w:rsidRPr="000B6946">
        <w:rPr>
          <w:rFonts w:ascii="Calibri" w:eastAsia="Calibri" w:hAnsi="Calibri" w:cs="Calibri"/>
        </w:rPr>
        <w:t xml:space="preserve"> </w:t>
      </w:r>
      <w:r w:rsidR="00CF52D2" w:rsidRPr="000B6946">
        <w:rPr>
          <w:rFonts w:ascii="Calibri" w:eastAsia="Calibri" w:hAnsi="Calibri" w:cs="Calibri"/>
          <w:b/>
        </w:rPr>
        <w:t>Patch-Management</w:t>
      </w:r>
      <w:r w:rsidR="00CF52D2" w:rsidRPr="000B6946">
        <w:rPr>
          <w:rFonts w:ascii="Calibri" w:eastAsia="Calibri" w:hAnsi="Calibri" w:cs="Calibri"/>
        </w:rPr>
        <w:t xml:space="preserve"> </w:t>
      </w:r>
      <w:r>
        <w:rPr>
          <w:rFonts w:ascii="Calibri" w:eastAsia="Calibri" w:hAnsi="Calibri" w:cs="Calibri"/>
        </w:rPr>
        <w:t>w</w:t>
      </w:r>
      <w:r w:rsidR="00A20AD2">
        <w:rPr>
          <w:rFonts w:ascii="Calibri" w:eastAsia="Calibri" w:hAnsi="Calibri" w:cs="Calibri"/>
        </w:rPr>
        <w:t>i</w:t>
      </w:r>
      <w:r>
        <w:rPr>
          <w:rFonts w:ascii="Calibri" w:eastAsia="Calibri" w:hAnsi="Calibri" w:cs="Calibri"/>
        </w:rPr>
        <w:t>rd</w:t>
      </w:r>
      <w:r w:rsidRPr="000B6946">
        <w:rPr>
          <w:rFonts w:ascii="Calibri" w:eastAsia="Calibri" w:hAnsi="Calibri" w:cs="Calibri"/>
        </w:rPr>
        <w:t xml:space="preserve"> </w:t>
      </w:r>
      <w:r w:rsidR="00CF52D2" w:rsidRPr="000B6946">
        <w:rPr>
          <w:rFonts w:ascii="Calibri" w:eastAsia="Calibri" w:hAnsi="Calibri" w:cs="Calibri"/>
        </w:rPr>
        <w:t>eine Übersicht alle</w:t>
      </w:r>
      <w:r w:rsidR="00390ED0">
        <w:rPr>
          <w:rFonts w:ascii="Calibri" w:eastAsia="Calibri" w:hAnsi="Calibri" w:cs="Calibri"/>
        </w:rPr>
        <w:t>r</w:t>
      </w:r>
      <w:r w:rsidR="00CF52D2" w:rsidRPr="000B6946">
        <w:rPr>
          <w:rFonts w:ascii="Calibri" w:eastAsia="Calibri" w:hAnsi="Calibri" w:cs="Calibri"/>
        </w:rPr>
        <w:t xml:space="preserve"> eingesetzten Programm</w:t>
      </w:r>
      <w:r w:rsidR="00A621E2" w:rsidRPr="000B6946">
        <w:rPr>
          <w:rFonts w:ascii="Calibri" w:eastAsia="Calibri" w:hAnsi="Calibri" w:cs="Calibri"/>
        </w:rPr>
        <w:t>e erstellt</w:t>
      </w:r>
      <w:r w:rsidR="00390ED0">
        <w:rPr>
          <w:rFonts w:ascii="Calibri" w:eastAsia="Calibri" w:hAnsi="Calibri" w:cs="Calibri"/>
        </w:rPr>
        <w:t xml:space="preserve">. Die Durchführung von </w:t>
      </w:r>
      <w:r w:rsidR="00A621E2" w:rsidRPr="000B6946">
        <w:rPr>
          <w:rFonts w:ascii="Calibri" w:eastAsia="Calibri" w:hAnsi="Calibri" w:cs="Calibri"/>
        </w:rPr>
        <w:t xml:space="preserve">Updates </w:t>
      </w:r>
      <w:r w:rsidR="00390ED0">
        <w:rPr>
          <w:rFonts w:ascii="Calibri" w:eastAsia="Calibri" w:hAnsi="Calibri" w:cs="Calibri"/>
        </w:rPr>
        <w:t>wird kontinuierlich dokumentiert und überwacht.</w:t>
      </w:r>
      <w:r w:rsidR="00A621E2" w:rsidRPr="000B6946">
        <w:rPr>
          <w:rFonts w:ascii="Calibri" w:eastAsia="Calibri" w:hAnsi="Calibri" w:cs="Calibri"/>
        </w:rPr>
        <w:t xml:space="preserve"> Nach einem Update bzw. Upgrade wird die Software in einer Testumgebung auf ihre Funktionalität überprüft.</w:t>
      </w:r>
    </w:p>
    <w:p w:rsidR="00CF52D2" w:rsidRDefault="00C550C0" w:rsidP="000B6946">
      <w:pPr>
        <w:spacing w:after="0" w:line="240" w:lineRule="auto"/>
        <w:jc w:val="both"/>
        <w:rPr>
          <w:rFonts w:ascii="Calibri" w:eastAsia="Calibri" w:hAnsi="Calibri" w:cs="Calibri"/>
        </w:rPr>
      </w:pPr>
      <w:r>
        <w:rPr>
          <w:rFonts w:ascii="Calibri" w:eastAsia="Calibri" w:hAnsi="Calibri" w:cs="Calibri"/>
        </w:rPr>
        <w:t>I</w:t>
      </w:r>
      <w:r w:rsidR="0060189E">
        <w:rPr>
          <w:rFonts w:ascii="Calibri" w:eastAsia="Calibri" w:hAnsi="Calibri" w:cs="Calibri"/>
        </w:rPr>
        <w:t>n ein</w:t>
      </w:r>
      <w:r>
        <w:rPr>
          <w:rFonts w:ascii="Calibri" w:eastAsia="Calibri" w:hAnsi="Calibri" w:cs="Calibri"/>
        </w:rPr>
        <w:t xml:space="preserve">em </w:t>
      </w:r>
      <w:r w:rsidRPr="00DC00E4">
        <w:rPr>
          <w:rFonts w:ascii="Calibri" w:eastAsia="Calibri" w:hAnsi="Calibri" w:cs="Calibri"/>
          <w:b/>
        </w:rPr>
        <w:t>Leistungskatalog</w:t>
      </w:r>
      <w:r>
        <w:rPr>
          <w:rFonts w:ascii="Calibri" w:eastAsia="Calibri" w:hAnsi="Calibri" w:cs="Calibri"/>
        </w:rPr>
        <w:t xml:space="preserve"> sind die anzufragenden biologischen Materialien und assoziierten Daten hinterlegt und können von Nutzern eingesehen werden. </w:t>
      </w:r>
    </w:p>
    <w:p w:rsidR="00F210DE" w:rsidRPr="000B6946" w:rsidRDefault="00F210DE" w:rsidP="000B6946">
      <w:pPr>
        <w:spacing w:after="0" w:line="240" w:lineRule="auto"/>
        <w:jc w:val="both"/>
        <w:rPr>
          <w:rFonts w:ascii="Calibri" w:eastAsia="Calibri" w:hAnsi="Calibri" w:cs="Calibri"/>
        </w:rPr>
      </w:pPr>
    </w:p>
    <w:p w:rsidR="00737CFD" w:rsidRDefault="003B7EC4" w:rsidP="00F210DE">
      <w:pPr>
        <w:pStyle w:val="berschrift2"/>
        <w:rPr>
          <w:rFonts w:ascii="Calibri" w:eastAsia="Calibri" w:hAnsi="Calibri"/>
        </w:rPr>
      </w:pPr>
      <w:bookmarkStart w:id="37" w:name="_Toc2086268"/>
      <w:bookmarkStart w:id="38" w:name="_Ref17361737"/>
      <w:bookmarkStart w:id="39" w:name="_Ref17361742"/>
      <w:r w:rsidRPr="0060220F">
        <w:rPr>
          <w:rFonts w:ascii="Calibri" w:eastAsia="Calibri" w:hAnsi="Calibri"/>
        </w:rPr>
        <w:t xml:space="preserve">7.11 Nichtkonforme </w:t>
      </w:r>
      <w:r w:rsidR="00BB5FB7">
        <w:rPr>
          <w:rFonts w:ascii="Calibri" w:eastAsia="Calibri" w:hAnsi="Calibri"/>
        </w:rPr>
        <w:t>Ergebnisse</w:t>
      </w:r>
      <w:r w:rsidR="00BB5FB7" w:rsidRPr="0060220F">
        <w:rPr>
          <w:rFonts w:ascii="Calibri" w:eastAsia="Calibri" w:hAnsi="Calibri"/>
        </w:rPr>
        <w:t xml:space="preserve"> </w:t>
      </w:r>
      <w:bookmarkEnd w:id="37"/>
      <w:bookmarkEnd w:id="38"/>
      <w:bookmarkEnd w:id="39"/>
      <w:r w:rsidRPr="0060220F">
        <w:rPr>
          <w:rFonts w:ascii="Calibri" w:eastAsia="Calibri" w:hAnsi="Calibri"/>
        </w:rPr>
        <w:t xml:space="preserve"> </w:t>
      </w:r>
    </w:p>
    <w:p w:rsidR="006B2FA6" w:rsidRPr="00EE563F" w:rsidRDefault="006B2FA6" w:rsidP="00EE563F">
      <w:pPr>
        <w:rPr>
          <w:i/>
        </w:rPr>
      </w:pPr>
      <w:r w:rsidRPr="00EE563F">
        <w:rPr>
          <w:i/>
        </w:rPr>
        <w:t>Hier sollte die Biobank auch Aussagen zur Beurteilung und Dokumentation relevanter Prozessergebnisse treffen</w:t>
      </w:r>
      <w:r w:rsidR="00EE563F">
        <w:rPr>
          <w:i/>
        </w:rPr>
        <w:t>,</w:t>
      </w:r>
      <w:r w:rsidRPr="00EE563F">
        <w:rPr>
          <w:i/>
        </w:rPr>
        <w:t xml:space="preserve"> die nicht in ihrer direkten Verantwortung liegen aber für die Beurteilung der Eignung für den beabsichtigten Zweck essentiell sind (z.B. TTC/TTF bei externer Probennahme/-verarbeitung bzw. bei multizentrischen Studien) Qualitätssicherungsvereinbarungen können ggf. dazu angewendet werden</w:t>
      </w:r>
      <w:r w:rsidR="00EE563F">
        <w:rPr>
          <w:i/>
        </w:rPr>
        <w:t>.</w:t>
      </w:r>
    </w:p>
    <w:p w:rsidR="00C443BF" w:rsidRDefault="00C443BF">
      <w:pPr>
        <w:spacing w:after="0" w:line="240" w:lineRule="auto"/>
        <w:jc w:val="both"/>
        <w:rPr>
          <w:rFonts w:ascii="Calibri" w:eastAsia="Calibri" w:hAnsi="Calibri" w:cs="Calibri"/>
        </w:rPr>
      </w:pPr>
      <w:r w:rsidRPr="00C443BF">
        <w:rPr>
          <w:rFonts w:ascii="Calibri" w:eastAsia="Times New Roman" w:hAnsi="Calibri" w:cs="Times New Roman"/>
        </w:rPr>
        <w:t xml:space="preserve">Die Biobank </w:t>
      </w:r>
      <w:r>
        <w:rPr>
          <w:rFonts w:ascii="Calibri" w:eastAsia="Times New Roman" w:hAnsi="Calibri" w:cs="Times New Roman"/>
        </w:rPr>
        <w:t xml:space="preserve">hat ein Verfahren </w:t>
      </w:r>
      <w:r w:rsidRPr="00C443BF">
        <w:rPr>
          <w:rFonts w:ascii="Calibri" w:eastAsia="Times New Roman" w:hAnsi="Calibri" w:cs="Times New Roman"/>
        </w:rPr>
        <w:t xml:space="preserve">für die Lenkung von </w:t>
      </w:r>
      <w:r>
        <w:rPr>
          <w:rFonts w:ascii="Calibri" w:eastAsia="Times New Roman" w:hAnsi="Calibri" w:cs="Times New Roman"/>
        </w:rPr>
        <w:t xml:space="preserve">nichtkonformer </w:t>
      </w:r>
      <w:r w:rsidRPr="00C443BF">
        <w:rPr>
          <w:rFonts w:ascii="Calibri" w:eastAsia="Times New Roman" w:hAnsi="Calibri" w:cs="Times New Roman"/>
        </w:rPr>
        <w:t>Ergebnisse</w:t>
      </w:r>
      <w:r>
        <w:rPr>
          <w:rFonts w:ascii="Calibri" w:eastAsia="Times New Roman" w:hAnsi="Calibri" w:cs="Times New Roman"/>
        </w:rPr>
        <w:t xml:space="preserve"> etabliert</w:t>
      </w:r>
      <w:r w:rsidR="00AD37E5">
        <w:rPr>
          <w:rFonts w:ascii="Calibri" w:eastAsia="Times New Roman" w:hAnsi="Calibri" w:cs="Times New Roman"/>
        </w:rPr>
        <w:t>.</w:t>
      </w:r>
      <w:r w:rsidR="006B2FA6">
        <w:rPr>
          <w:rFonts w:ascii="Calibri" w:eastAsia="Times New Roman" w:hAnsi="Calibri" w:cs="Times New Roman"/>
        </w:rPr>
        <w:t xml:space="preserve"> </w:t>
      </w:r>
      <w:r>
        <w:rPr>
          <w:rFonts w:ascii="Calibri" w:eastAsia="Calibri" w:hAnsi="Calibri" w:cs="Calibri"/>
        </w:rPr>
        <w:t xml:space="preserve">Die Identifizierung von </w:t>
      </w:r>
      <w:r w:rsidR="003B7EC4" w:rsidRPr="00E83A1E">
        <w:rPr>
          <w:rFonts w:ascii="Calibri" w:eastAsia="Calibri" w:hAnsi="Calibri" w:cs="Calibri"/>
        </w:rPr>
        <w:t>Prozessergebnisse</w:t>
      </w:r>
      <w:r>
        <w:rPr>
          <w:rFonts w:ascii="Calibri" w:eastAsia="Calibri" w:hAnsi="Calibri" w:cs="Calibri"/>
        </w:rPr>
        <w:t>n</w:t>
      </w:r>
      <w:r w:rsidR="003B7EC4" w:rsidRPr="00E83A1E">
        <w:rPr>
          <w:rFonts w:ascii="Calibri" w:eastAsia="Calibri" w:hAnsi="Calibri" w:cs="Calibri"/>
        </w:rPr>
        <w:t>, die die</w:t>
      </w:r>
      <w:r w:rsidR="00984FBE">
        <w:rPr>
          <w:rFonts w:ascii="Calibri" w:eastAsia="Calibri" w:hAnsi="Calibri" w:cs="Calibri"/>
        </w:rPr>
        <w:t xml:space="preserve"> festgelegten</w:t>
      </w:r>
      <w:r w:rsidR="003B7EC4" w:rsidRPr="00E83A1E">
        <w:rPr>
          <w:rFonts w:ascii="Calibri" w:eastAsia="Calibri" w:hAnsi="Calibri" w:cs="Calibri"/>
        </w:rPr>
        <w:t xml:space="preserve"> Anforderungen</w:t>
      </w:r>
      <w:r w:rsidR="00984FBE">
        <w:rPr>
          <w:rFonts w:ascii="Calibri" w:eastAsia="Calibri" w:hAnsi="Calibri" w:cs="Calibri"/>
        </w:rPr>
        <w:t xml:space="preserve"> </w:t>
      </w:r>
      <w:r>
        <w:rPr>
          <w:rFonts w:ascii="Calibri" w:eastAsia="Calibri" w:hAnsi="Calibri" w:cs="Calibri"/>
        </w:rPr>
        <w:t>der</w:t>
      </w:r>
      <w:r w:rsidR="00AD37E5">
        <w:rPr>
          <w:rFonts w:ascii="Calibri" w:eastAsia="Calibri" w:hAnsi="Calibri" w:cs="Calibri"/>
        </w:rPr>
        <w:t xml:space="preserve"> </w:t>
      </w:r>
      <w:r w:rsidR="00984FBE">
        <w:rPr>
          <w:rFonts w:ascii="Calibri" w:eastAsia="Calibri" w:hAnsi="Calibri" w:cs="Calibri"/>
        </w:rPr>
        <w:t>Empfänger</w:t>
      </w:r>
      <w:r>
        <w:rPr>
          <w:rFonts w:ascii="Calibri" w:eastAsia="Calibri" w:hAnsi="Calibri" w:cs="Calibri"/>
        </w:rPr>
        <w:t>/Anwender</w:t>
      </w:r>
      <w:r w:rsidRPr="00C443BF">
        <w:rPr>
          <w:rFonts w:ascii="Calibri" w:eastAsia="Calibri" w:hAnsi="Calibri" w:cs="Calibri"/>
        </w:rPr>
        <w:t xml:space="preserve"> nicht erfüllen</w:t>
      </w:r>
      <w:r>
        <w:rPr>
          <w:rFonts w:ascii="Calibri" w:eastAsia="Calibri" w:hAnsi="Calibri" w:cs="Calibri"/>
        </w:rPr>
        <w:t xml:space="preserve"> bzw. </w:t>
      </w:r>
      <w:r w:rsidRPr="00C443BF">
        <w:rPr>
          <w:rFonts w:ascii="Calibri" w:eastAsia="Calibri" w:hAnsi="Calibri" w:cs="Calibri"/>
        </w:rPr>
        <w:t>der Vereinbarung mit dem Anbieter</w:t>
      </w:r>
      <w:r w:rsidR="00AD37E5">
        <w:rPr>
          <w:rFonts w:ascii="Calibri" w:eastAsia="Calibri" w:hAnsi="Calibri" w:cs="Calibri"/>
        </w:rPr>
        <w:t xml:space="preserve"> </w:t>
      </w:r>
      <w:r>
        <w:rPr>
          <w:rFonts w:ascii="Calibri" w:eastAsia="Calibri" w:hAnsi="Calibri" w:cs="Calibri"/>
        </w:rPr>
        <w:t>nicht entsprechen</w:t>
      </w:r>
      <w:r w:rsidR="003B7EC4" w:rsidRPr="00E83A1E">
        <w:rPr>
          <w:rFonts w:ascii="Calibri" w:eastAsia="Calibri" w:hAnsi="Calibri" w:cs="Calibri"/>
        </w:rPr>
        <w:t>,</w:t>
      </w:r>
      <w:r w:rsidR="00AD37E5">
        <w:rPr>
          <w:rFonts w:ascii="Calibri" w:eastAsia="Calibri" w:hAnsi="Calibri" w:cs="Calibri"/>
        </w:rPr>
        <w:t xml:space="preserve"> </w:t>
      </w:r>
      <w:r>
        <w:rPr>
          <w:rFonts w:ascii="Calibri" w:eastAsia="Calibri" w:hAnsi="Calibri" w:cs="Calibri"/>
        </w:rPr>
        <w:t>ist sichergestellt</w:t>
      </w:r>
      <w:r w:rsidR="00EE563F">
        <w:rPr>
          <w:rFonts w:ascii="Calibri" w:eastAsia="Calibri" w:hAnsi="Calibri" w:cs="Calibri"/>
        </w:rPr>
        <w:t xml:space="preserve">. </w:t>
      </w:r>
      <w:r>
        <w:rPr>
          <w:rFonts w:ascii="Calibri" w:eastAsia="Calibri" w:hAnsi="Calibri" w:cs="Calibri"/>
        </w:rPr>
        <w:t>Nichtkonforme Ergebnisse</w:t>
      </w:r>
      <w:r w:rsidR="003B7EC4" w:rsidRPr="00E83A1E">
        <w:rPr>
          <w:rFonts w:ascii="Calibri" w:eastAsia="Calibri" w:hAnsi="Calibri" w:cs="Calibri"/>
        </w:rPr>
        <w:t xml:space="preserve"> werden</w:t>
      </w:r>
      <w:r w:rsidR="00BB5FB7">
        <w:rPr>
          <w:rFonts w:ascii="Calibri" w:eastAsia="Calibri" w:hAnsi="Calibri" w:cs="Calibri"/>
        </w:rPr>
        <w:t xml:space="preserve">, </w:t>
      </w:r>
      <w:r>
        <w:rPr>
          <w:rFonts w:ascii="Calibri" w:eastAsia="Calibri" w:hAnsi="Calibri" w:cs="Calibri"/>
        </w:rPr>
        <w:t xml:space="preserve">vom Prozessverantwortlichen </w:t>
      </w:r>
      <w:r w:rsidR="00BB5FB7">
        <w:rPr>
          <w:rFonts w:ascii="Calibri" w:eastAsia="Calibri" w:hAnsi="Calibri" w:cs="Calibri"/>
        </w:rPr>
        <w:t>dokumentiert</w:t>
      </w:r>
      <w:r>
        <w:rPr>
          <w:rFonts w:ascii="Calibri" w:eastAsia="Calibri" w:hAnsi="Calibri" w:cs="Calibri"/>
        </w:rPr>
        <w:t xml:space="preserve"> </w:t>
      </w:r>
      <w:r w:rsidR="003B7EC4" w:rsidRPr="00E83A1E">
        <w:rPr>
          <w:rFonts w:ascii="Calibri" w:eastAsia="Calibri" w:hAnsi="Calibri" w:cs="Calibri"/>
        </w:rPr>
        <w:t>und ge</w:t>
      </w:r>
      <w:r>
        <w:rPr>
          <w:rFonts w:ascii="Calibri" w:eastAsia="Calibri" w:hAnsi="Calibri" w:cs="Calibri"/>
        </w:rPr>
        <w:t>lenkt</w:t>
      </w:r>
      <w:r w:rsidR="00AD37E5">
        <w:rPr>
          <w:rFonts w:ascii="Calibri" w:eastAsia="Calibri" w:hAnsi="Calibri" w:cs="Calibri"/>
        </w:rPr>
        <w:t xml:space="preserve">, </w:t>
      </w:r>
      <w:r>
        <w:rPr>
          <w:rFonts w:ascii="Calibri" w:eastAsia="Calibri" w:hAnsi="Calibri" w:cs="Calibri"/>
        </w:rPr>
        <w:t>um unbeabsichtigte Nutzung zu verhinder</w:t>
      </w:r>
      <w:r w:rsidR="006B2FA6">
        <w:rPr>
          <w:rFonts w:ascii="Calibri" w:eastAsia="Calibri" w:hAnsi="Calibri" w:cs="Calibri"/>
        </w:rPr>
        <w:t>n</w:t>
      </w:r>
      <w:r w:rsidR="003B7EC4" w:rsidRPr="00E83A1E">
        <w:rPr>
          <w:rFonts w:ascii="Calibri" w:eastAsia="Calibri" w:hAnsi="Calibri" w:cs="Calibri"/>
        </w:rPr>
        <w:t>.</w:t>
      </w:r>
      <w:r w:rsidR="007A5861">
        <w:rPr>
          <w:rFonts w:ascii="Calibri" w:eastAsia="Calibri" w:hAnsi="Calibri" w:cs="Calibri"/>
        </w:rPr>
        <w:t xml:space="preserve"> Die Biobank</w:t>
      </w:r>
      <w:r w:rsidR="00AD37E5">
        <w:rPr>
          <w:rFonts w:ascii="Calibri" w:eastAsia="Calibri" w:hAnsi="Calibri" w:cs="Calibri"/>
        </w:rPr>
        <w:t xml:space="preserve"> </w:t>
      </w:r>
      <w:r w:rsidR="007A5861">
        <w:rPr>
          <w:rFonts w:ascii="Calibri" w:eastAsia="Calibri" w:hAnsi="Calibri" w:cs="Calibri"/>
        </w:rPr>
        <w:t xml:space="preserve">definiert </w:t>
      </w:r>
      <w:r>
        <w:rPr>
          <w:rFonts w:ascii="Calibri" w:eastAsia="Calibri" w:hAnsi="Calibri" w:cs="Calibri"/>
        </w:rPr>
        <w:t xml:space="preserve">entsprechende </w:t>
      </w:r>
      <w:r w:rsidR="00836301">
        <w:rPr>
          <w:rFonts w:ascii="Calibri" w:eastAsia="Calibri" w:hAnsi="Calibri" w:cs="Calibri"/>
        </w:rPr>
        <w:t xml:space="preserve">Verantwortlichkeiten und Befugnisse </w:t>
      </w:r>
      <w:r>
        <w:rPr>
          <w:rFonts w:ascii="Calibri" w:eastAsia="Calibri" w:hAnsi="Calibri" w:cs="Calibri"/>
        </w:rPr>
        <w:t>bzgl.</w:t>
      </w:r>
      <w:r w:rsidR="00AD37E5">
        <w:rPr>
          <w:rFonts w:ascii="Calibri" w:eastAsia="Calibri" w:hAnsi="Calibri" w:cs="Calibri"/>
        </w:rPr>
        <w:t>:</w:t>
      </w:r>
      <w:r>
        <w:rPr>
          <w:rFonts w:ascii="Calibri" w:eastAsia="Calibri" w:hAnsi="Calibri" w:cs="Calibri"/>
        </w:rPr>
        <w:t xml:space="preserve"> </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der Bewertung der Bedeutung eines nichtkonformen Ergebnisses, einschließlich der Auswirkung auf die weitere Nutzung des Ergebnisses</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Entscheidung über die Akzeptanz oder Steuerung von Maßnahmen</w:t>
      </w:r>
    </w:p>
    <w:p w:rsidR="00C443BF" w:rsidRPr="00E97DE2" w:rsidRDefault="00C443BF" w:rsidP="00E97DE2">
      <w:pPr>
        <w:pStyle w:val="Listenabsatz"/>
        <w:numPr>
          <w:ilvl w:val="0"/>
          <w:numId w:val="71"/>
        </w:numPr>
        <w:spacing w:after="0" w:line="240" w:lineRule="auto"/>
        <w:jc w:val="both"/>
        <w:rPr>
          <w:rFonts w:ascii="Calibri" w:eastAsia="Calibri" w:hAnsi="Calibri" w:cs="Calibri"/>
        </w:rPr>
      </w:pPr>
      <w:r w:rsidRPr="00E97DE2">
        <w:rPr>
          <w:rFonts w:ascii="Calibri" w:eastAsia="Calibri" w:hAnsi="Calibri" w:cs="Calibri"/>
        </w:rPr>
        <w:t>interner bzw. externer Kommunikation</w:t>
      </w:r>
      <w:r w:rsidRPr="00C443BF">
        <w:rPr>
          <w:lang w:eastAsia="de-DE"/>
        </w:rPr>
        <w:t xml:space="preserve"> </w:t>
      </w:r>
    </w:p>
    <w:p w:rsidR="00737CFD" w:rsidRPr="00E97DE2" w:rsidRDefault="00C443BF" w:rsidP="00E97DE2">
      <w:pPr>
        <w:pStyle w:val="Listenabsatz"/>
        <w:numPr>
          <w:ilvl w:val="0"/>
          <w:numId w:val="71"/>
        </w:numPr>
        <w:spacing w:after="0" w:line="240" w:lineRule="auto"/>
        <w:jc w:val="both"/>
        <w:rPr>
          <w:rFonts w:ascii="Calibri" w:eastAsia="Calibri" w:hAnsi="Calibri" w:cs="Calibri"/>
        </w:rPr>
      </w:pPr>
      <w:r w:rsidRPr="00C443BF">
        <w:rPr>
          <w:rFonts w:ascii="Calibri" w:eastAsia="Calibri" w:hAnsi="Calibri" w:cs="Calibri"/>
        </w:rPr>
        <w:t>Autorisierung für die Annahme durch den Empfänger/Anwender</w:t>
      </w:r>
      <w:r w:rsidRPr="00C443BF" w:rsidDel="00C443BF">
        <w:rPr>
          <w:rFonts w:ascii="Calibri" w:eastAsia="Calibri" w:hAnsi="Calibri" w:cs="Calibri"/>
        </w:rPr>
        <w:t xml:space="preserve"> </w:t>
      </w:r>
    </w:p>
    <w:p w:rsidR="00BB5FB7" w:rsidRDefault="00C443BF">
      <w:pPr>
        <w:spacing w:after="0" w:line="240" w:lineRule="auto"/>
        <w:jc w:val="both"/>
        <w:rPr>
          <w:rFonts w:ascii="Calibri" w:eastAsia="Calibri" w:hAnsi="Calibri" w:cs="Calibri"/>
        </w:rPr>
      </w:pPr>
      <w:r>
        <w:rPr>
          <w:rFonts w:ascii="Calibri" w:eastAsia="Calibri" w:hAnsi="Calibri" w:cs="Calibri"/>
        </w:rPr>
        <w:t>Der Nutzer</w:t>
      </w:r>
      <w:r w:rsidR="00AD37E5">
        <w:rPr>
          <w:rFonts w:ascii="Calibri" w:eastAsia="Calibri" w:hAnsi="Calibri" w:cs="Calibri"/>
        </w:rPr>
        <w:t xml:space="preserve"> </w:t>
      </w:r>
      <w:r>
        <w:rPr>
          <w:rFonts w:ascii="Calibri" w:eastAsia="Calibri" w:hAnsi="Calibri" w:cs="Calibri"/>
        </w:rPr>
        <w:t>entscheidet letztlich</w:t>
      </w:r>
      <w:r w:rsidR="00BB5FB7">
        <w:rPr>
          <w:rFonts w:ascii="Calibri" w:eastAsia="Calibri" w:hAnsi="Calibri" w:cs="Calibri"/>
        </w:rPr>
        <w:t xml:space="preserve"> über die Eignung</w:t>
      </w:r>
      <w:r>
        <w:rPr>
          <w:rFonts w:ascii="Calibri" w:eastAsia="Calibri" w:hAnsi="Calibri" w:cs="Calibri"/>
        </w:rPr>
        <w:t xml:space="preserve"> angeforderter Proben und Dienstleistungen</w:t>
      </w:r>
      <w:r w:rsidR="00BB5FB7">
        <w:rPr>
          <w:rFonts w:ascii="Calibri" w:eastAsia="Calibri" w:hAnsi="Calibri" w:cs="Calibri"/>
        </w:rPr>
        <w:t xml:space="preserve"> für den beabsichtigten Zweck</w:t>
      </w:r>
      <w:r>
        <w:rPr>
          <w:rFonts w:ascii="Calibri" w:eastAsia="Calibri" w:hAnsi="Calibri" w:cs="Calibri"/>
        </w:rPr>
        <w:t>.</w:t>
      </w:r>
      <w:r w:rsidR="00EE563F">
        <w:rPr>
          <w:rFonts w:ascii="Calibri" w:eastAsia="Calibri" w:hAnsi="Calibri" w:cs="Calibri"/>
        </w:rPr>
        <w:t xml:space="preserve"> </w:t>
      </w:r>
    </w:p>
    <w:p w:rsidR="007A5861" w:rsidRPr="00E83A1E" w:rsidRDefault="007A5861" w:rsidP="007A5861">
      <w:pPr>
        <w:spacing w:after="0" w:line="240" w:lineRule="auto"/>
        <w:jc w:val="both"/>
        <w:rPr>
          <w:rFonts w:ascii="Calibri" w:eastAsia="Calibri" w:hAnsi="Calibri" w:cs="Calibri"/>
        </w:rPr>
      </w:pPr>
      <w:r>
        <w:rPr>
          <w:rFonts w:ascii="Calibri" w:eastAsia="Calibri" w:hAnsi="Calibri" w:cs="Calibri"/>
        </w:rPr>
        <w:t>G</w:t>
      </w:r>
      <w:r w:rsidR="003B7EC4" w:rsidRPr="00E83A1E">
        <w:rPr>
          <w:rFonts w:ascii="Calibri" w:eastAsia="Calibri" w:hAnsi="Calibri" w:cs="Calibri"/>
        </w:rPr>
        <w:t xml:space="preserve">eeignete </w:t>
      </w:r>
      <w:r w:rsidR="00C443BF">
        <w:rPr>
          <w:rFonts w:ascii="Calibri" w:eastAsia="Calibri" w:hAnsi="Calibri" w:cs="Calibri"/>
        </w:rPr>
        <w:t>Maßnahmen</w:t>
      </w:r>
      <w:r w:rsidR="003B7EC4" w:rsidRPr="00E83A1E">
        <w:rPr>
          <w:rFonts w:ascii="Calibri" w:eastAsia="Calibri" w:hAnsi="Calibri" w:cs="Calibri"/>
        </w:rPr>
        <w:t xml:space="preserve"> </w:t>
      </w:r>
      <w:r>
        <w:rPr>
          <w:rFonts w:ascii="Calibri" w:eastAsia="Calibri" w:hAnsi="Calibri" w:cs="Calibri"/>
        </w:rPr>
        <w:t xml:space="preserve">sind </w:t>
      </w:r>
      <w:r w:rsidR="00C443BF" w:rsidRPr="00C443BF">
        <w:rPr>
          <w:rFonts w:ascii="Calibri" w:eastAsia="Calibri" w:hAnsi="Calibri" w:cs="Calibri"/>
        </w:rPr>
        <w:t>ausgehend vom nichtkonformen Ergebnis im Verhältnis zum Risiko/Risiken ein</w:t>
      </w:r>
      <w:r w:rsidR="00C443BF">
        <w:rPr>
          <w:rFonts w:ascii="Calibri" w:eastAsia="Calibri" w:hAnsi="Calibri" w:cs="Calibri"/>
        </w:rPr>
        <w:t>zu</w:t>
      </w:r>
      <w:r w:rsidR="00C443BF" w:rsidRPr="00C443BF">
        <w:rPr>
          <w:rFonts w:ascii="Calibri" w:eastAsia="Calibri" w:hAnsi="Calibri" w:cs="Calibri"/>
        </w:rPr>
        <w:t>leite</w:t>
      </w:r>
      <w:r w:rsidR="00C443BF">
        <w:rPr>
          <w:rFonts w:ascii="Calibri" w:eastAsia="Calibri" w:hAnsi="Calibri" w:cs="Calibri"/>
        </w:rPr>
        <w:t>n</w:t>
      </w:r>
      <w:r w:rsidR="00C443BF" w:rsidRPr="00C443BF">
        <w:rPr>
          <w:rFonts w:ascii="Calibri" w:eastAsia="Calibri" w:hAnsi="Calibri" w:cs="Calibri"/>
        </w:rPr>
        <w:t xml:space="preserve"> und ein Wiederauftreten </w:t>
      </w:r>
      <w:r w:rsidR="00C443BF">
        <w:rPr>
          <w:rFonts w:ascii="Calibri" w:eastAsia="Calibri" w:hAnsi="Calibri" w:cs="Calibri"/>
        </w:rPr>
        <w:t xml:space="preserve">nach Möglichkeit </w:t>
      </w:r>
      <w:r w:rsidR="00C443BF" w:rsidRPr="00C443BF">
        <w:rPr>
          <w:rFonts w:ascii="Calibri" w:eastAsia="Calibri" w:hAnsi="Calibri" w:cs="Calibri"/>
        </w:rPr>
        <w:t>verhinder</w:t>
      </w:r>
      <w:r w:rsidR="00C443BF">
        <w:rPr>
          <w:rFonts w:ascii="Calibri" w:eastAsia="Calibri" w:hAnsi="Calibri" w:cs="Calibri"/>
        </w:rPr>
        <w:t>n bzw. abzuschwächen.</w:t>
      </w:r>
      <w:r w:rsidR="00AD37E5">
        <w:rPr>
          <w:rFonts w:ascii="Calibri" w:eastAsia="Calibri" w:hAnsi="Calibri" w:cs="Calibri"/>
        </w:rPr>
        <w:t xml:space="preserve"> (</w:t>
      </w:r>
      <w:r>
        <w:rPr>
          <w:rFonts w:ascii="Calibri" w:eastAsia="Calibri" w:hAnsi="Calibri" w:cs="Calibri"/>
        </w:rPr>
        <w:t xml:space="preserve">siehe auch </w:t>
      </w:r>
      <w:r>
        <w:rPr>
          <w:rFonts w:ascii="Calibri" w:eastAsia="Calibri" w:hAnsi="Calibri" w:cs="Calibri"/>
        </w:rPr>
        <w:fldChar w:fldCharType="begin"/>
      </w:r>
      <w:r>
        <w:rPr>
          <w:rFonts w:ascii="Calibri" w:eastAsia="Calibri" w:hAnsi="Calibri" w:cs="Calibri"/>
        </w:rPr>
        <w:instrText xml:space="preserve"> REF _Ref16762164 \h </w:instrText>
      </w:r>
      <w:r>
        <w:rPr>
          <w:rFonts w:ascii="Calibri" w:eastAsia="Calibri" w:hAnsi="Calibri" w:cs="Calibri"/>
        </w:rPr>
      </w:r>
      <w:r>
        <w:rPr>
          <w:rFonts w:ascii="Calibri" w:eastAsia="Calibri" w:hAnsi="Calibri" w:cs="Calibri"/>
        </w:rPr>
        <w:fldChar w:fldCharType="separate"/>
      </w:r>
      <w:r w:rsidRPr="0060220F">
        <w:rPr>
          <w:rFonts w:eastAsia="Calibri"/>
        </w:rPr>
        <w:t>8.7 Nichtkonformität und Korrekturmaßnahmen</w:t>
      </w:r>
      <w:r>
        <w:rPr>
          <w:rFonts w:ascii="Calibri" w:eastAsia="Calibri" w:hAnsi="Calibri" w:cs="Calibri"/>
        </w:rPr>
        <w:fldChar w:fldCharType="end"/>
      </w:r>
      <w:r w:rsidR="00AD37E5">
        <w:rPr>
          <w:rFonts w:ascii="Calibri" w:eastAsia="Calibri" w:hAnsi="Calibri" w:cs="Calibri"/>
        </w:rPr>
        <w:t>)</w:t>
      </w:r>
      <w:r>
        <w:rPr>
          <w:rFonts w:ascii="Calibri" w:eastAsia="Calibri" w:hAnsi="Calibri" w:cs="Calibri"/>
        </w:rPr>
        <w:t xml:space="preserve">. </w:t>
      </w:r>
    </w:p>
    <w:p w:rsidR="00737CFD" w:rsidRPr="00E83A1E" w:rsidRDefault="00737CFD">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Folgende Optionen kommen in Betracht:</w:t>
      </w:r>
    </w:p>
    <w:p w:rsidR="00737CFD" w:rsidRPr="00E83A1E"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Aussonderung</w:t>
      </w:r>
    </w:p>
    <w:p w:rsidR="00836301" w:rsidRDefault="00836301">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Eindämmung</w:t>
      </w:r>
    </w:p>
    <w:p w:rsidR="00737CFD" w:rsidRPr="00E83A1E"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Zurückhaltung</w:t>
      </w:r>
    </w:p>
    <w:p w:rsidR="00737CFD" w:rsidRDefault="00635ACD">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lastRenderedPageBreak/>
        <w:t>Rückgabe</w:t>
      </w:r>
    </w:p>
    <w:p w:rsidR="00450D40" w:rsidRDefault="00C443BF">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 xml:space="preserve">Korrektur </w:t>
      </w:r>
      <w:r w:rsidR="003B7EC4" w:rsidRPr="00E83A1E">
        <w:rPr>
          <w:rFonts w:ascii="Calibri" w:eastAsia="Calibri" w:hAnsi="Calibri" w:cs="Calibri"/>
        </w:rPr>
        <w:t xml:space="preserve">Aussetzung der </w:t>
      </w:r>
      <w:r w:rsidR="00836301">
        <w:rPr>
          <w:rFonts w:ascii="Calibri" w:eastAsia="Calibri" w:hAnsi="Calibri" w:cs="Calibri"/>
        </w:rPr>
        <w:t>Auslieferung</w:t>
      </w:r>
    </w:p>
    <w:p w:rsidR="00737CFD" w:rsidRPr="00E83A1E" w:rsidRDefault="00450D40">
      <w:pPr>
        <w:numPr>
          <w:ilvl w:val="0"/>
          <w:numId w:val="36"/>
        </w:numPr>
        <w:spacing w:after="0" w:line="240" w:lineRule="auto"/>
        <w:ind w:left="720" w:hanging="360"/>
        <w:jc w:val="both"/>
        <w:rPr>
          <w:rFonts w:ascii="Calibri" w:eastAsia="Calibri" w:hAnsi="Calibri" w:cs="Calibri"/>
        </w:rPr>
      </w:pPr>
      <w:r>
        <w:rPr>
          <w:rFonts w:ascii="Calibri" w:eastAsia="Calibri" w:hAnsi="Calibri" w:cs="Calibri"/>
        </w:rPr>
        <w:t>Rückruf</w:t>
      </w:r>
    </w:p>
    <w:p w:rsidR="00737CFD" w:rsidRPr="00E83A1E" w:rsidRDefault="003B7EC4">
      <w:pPr>
        <w:numPr>
          <w:ilvl w:val="0"/>
          <w:numId w:val="3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Kundeninformation </w:t>
      </w:r>
    </w:p>
    <w:p w:rsidR="00737CFD" w:rsidRPr="00E97DE2" w:rsidRDefault="003B7EC4" w:rsidP="00E97DE2">
      <w:pPr>
        <w:spacing w:after="0" w:line="240" w:lineRule="auto"/>
        <w:jc w:val="both"/>
        <w:rPr>
          <w:rFonts w:ascii="Calibri" w:eastAsia="Calibri" w:hAnsi="Calibri" w:cs="Calibri"/>
          <w:u w:val="single"/>
        </w:rPr>
      </w:pPr>
      <w:r w:rsidRPr="00E97DE2">
        <w:rPr>
          <w:rFonts w:ascii="Calibri" w:eastAsia="Calibri" w:hAnsi="Calibri" w:cs="Calibri"/>
          <w:u w:val="single"/>
        </w:rPr>
        <w:t>Mögliche Befugnisse zur</w:t>
      </w:r>
    </w:p>
    <w:p w:rsidR="00737CFD" w:rsidRPr="00E83A1E" w:rsidRDefault="00635ACD">
      <w:pPr>
        <w:numPr>
          <w:ilvl w:val="0"/>
          <w:numId w:val="36"/>
        </w:numPr>
        <w:spacing w:after="0" w:line="240" w:lineRule="auto"/>
        <w:ind w:left="1440" w:hanging="360"/>
        <w:jc w:val="both"/>
        <w:rPr>
          <w:rFonts w:ascii="Calibri" w:eastAsia="Calibri" w:hAnsi="Calibri" w:cs="Calibri"/>
        </w:rPr>
      </w:pPr>
      <w:r>
        <w:rPr>
          <w:rFonts w:ascii="Calibri" w:eastAsia="Calibri" w:hAnsi="Calibri" w:cs="Calibri"/>
        </w:rPr>
        <w:t>Verwendung im aktuellen Zustand</w:t>
      </w:r>
    </w:p>
    <w:p w:rsidR="00737CFD" w:rsidRDefault="00C443BF">
      <w:pPr>
        <w:numPr>
          <w:ilvl w:val="0"/>
          <w:numId w:val="36"/>
        </w:numPr>
        <w:spacing w:after="0" w:line="240" w:lineRule="auto"/>
        <w:ind w:left="1440" w:hanging="360"/>
        <w:jc w:val="both"/>
        <w:rPr>
          <w:rFonts w:ascii="Calibri" w:eastAsia="Calibri" w:hAnsi="Calibri" w:cs="Calibri"/>
        </w:rPr>
      </w:pPr>
      <w:r>
        <w:rPr>
          <w:rFonts w:ascii="Calibri" w:eastAsia="Calibri" w:hAnsi="Calibri" w:cs="Calibri"/>
        </w:rPr>
        <w:t>Sonderf</w:t>
      </w:r>
      <w:r w:rsidR="00635ACD">
        <w:rPr>
          <w:rFonts w:ascii="Calibri" w:eastAsia="Calibri" w:hAnsi="Calibri" w:cs="Calibri"/>
        </w:rPr>
        <w:t>reigabe</w:t>
      </w:r>
    </w:p>
    <w:p w:rsidR="00375E4C" w:rsidRPr="00E83A1E" w:rsidRDefault="00375E4C" w:rsidP="00E97DE2">
      <w:pPr>
        <w:spacing w:after="0" w:line="240" w:lineRule="auto"/>
        <w:jc w:val="both"/>
        <w:rPr>
          <w:rFonts w:ascii="Calibri" w:eastAsia="Calibri" w:hAnsi="Calibri" w:cs="Calibri"/>
        </w:rPr>
      </w:pPr>
    </w:p>
    <w:p w:rsidR="00FC7205" w:rsidRPr="0060220F" w:rsidRDefault="003402AC" w:rsidP="00F210DE">
      <w:pPr>
        <w:pStyle w:val="berschrift2"/>
        <w:rPr>
          <w:rFonts w:ascii="Calibri" w:eastAsia="Calibri" w:hAnsi="Calibri"/>
        </w:rPr>
      </w:pPr>
      <w:bookmarkStart w:id="40" w:name="_Toc2086269"/>
      <w:r w:rsidRPr="0060220F">
        <w:rPr>
          <w:rFonts w:ascii="Calibri" w:eastAsia="Calibri" w:hAnsi="Calibri"/>
        </w:rPr>
        <w:t>7.12 Berichtsanforderungen</w:t>
      </w:r>
      <w:bookmarkEnd w:id="40"/>
    </w:p>
    <w:p w:rsidR="004C74D2" w:rsidRPr="0084554E" w:rsidRDefault="008813CB" w:rsidP="000B6946">
      <w:pPr>
        <w:pStyle w:val="berschrift3"/>
        <w:rPr>
          <w:rFonts w:cstheme="minorHAnsi"/>
        </w:rPr>
      </w:pPr>
      <w:bookmarkStart w:id="41" w:name="_Toc2086270"/>
      <w:r w:rsidRPr="00FC7205">
        <w:rPr>
          <w:rFonts w:asciiTheme="minorHAnsi" w:hAnsiTheme="minorHAnsi" w:cstheme="minorHAnsi"/>
          <w:color w:val="auto"/>
          <w:sz w:val="22"/>
        </w:rPr>
        <w:t>Die Biobank legt geeignete Verfahren fest, um (Proben</w:t>
      </w:r>
      <w:r w:rsidR="00CA27C9">
        <w:rPr>
          <w:rFonts w:asciiTheme="minorHAnsi" w:hAnsiTheme="minorHAnsi" w:cstheme="minorHAnsi"/>
          <w:color w:val="auto"/>
          <w:sz w:val="22"/>
        </w:rPr>
        <w:t>-</w:t>
      </w:r>
      <w:r w:rsidRPr="00FC7205">
        <w:rPr>
          <w:rFonts w:asciiTheme="minorHAnsi" w:hAnsiTheme="minorHAnsi" w:cstheme="minorHAnsi"/>
          <w:color w:val="auto"/>
          <w:sz w:val="22"/>
        </w:rPr>
        <w:t>)Berichtsanforderungen zu definieren (nach vertraglicher Regelung mit dem Nutzer), ein Probenzertifikat zu erstellen, freizugeben und zu verteilen.</w:t>
      </w:r>
      <w:r w:rsidR="00C87BCB">
        <w:rPr>
          <w:rFonts w:asciiTheme="minorHAnsi" w:hAnsiTheme="minorHAnsi" w:cstheme="minorHAnsi"/>
          <w:color w:val="auto"/>
          <w:sz w:val="22"/>
        </w:rPr>
        <w:t xml:space="preserve"> </w:t>
      </w:r>
      <w:r w:rsidR="00B62770">
        <w:rPr>
          <w:rFonts w:asciiTheme="minorHAnsi" w:hAnsiTheme="minorHAnsi" w:cstheme="minorHAnsi"/>
          <w:color w:val="auto"/>
          <w:sz w:val="22"/>
        </w:rPr>
        <w:t xml:space="preserve">Der </w:t>
      </w:r>
      <w:r w:rsidR="004C74D2" w:rsidRPr="000B6946">
        <w:rPr>
          <w:rFonts w:asciiTheme="minorHAnsi" w:hAnsiTheme="minorHAnsi" w:cstheme="minorHAnsi"/>
          <w:color w:val="auto"/>
          <w:sz w:val="22"/>
        </w:rPr>
        <w:t>Bericht muss mindestens Folgendes enthalten, es sei denn, die Biobank hat dokumentierte wichtige Gründe, die dem entgegensprechen:</w:t>
      </w:r>
      <w:bookmarkEnd w:id="41"/>
    </w:p>
    <w:p w:rsidR="004C74D2" w:rsidRPr="00A621E2" w:rsidRDefault="004C74D2" w:rsidP="00A621E2">
      <w:pPr>
        <w:pStyle w:val="Listenabsatz"/>
        <w:numPr>
          <w:ilvl w:val="0"/>
          <w:numId w:val="69"/>
        </w:numPr>
      </w:pPr>
      <w:r w:rsidRPr="00A621E2">
        <w:t>Titel (z. B. „Qualitätsbericht“ oder „Materialzertifikat“);</w:t>
      </w:r>
    </w:p>
    <w:p w:rsidR="004C74D2" w:rsidRPr="008F2914" w:rsidRDefault="004C74D2" w:rsidP="004C74D2">
      <w:pPr>
        <w:pStyle w:val="Listenabsatz"/>
        <w:numPr>
          <w:ilvl w:val="0"/>
          <w:numId w:val="69"/>
        </w:numPr>
      </w:pPr>
      <w:r w:rsidRPr="008F2914">
        <w:t>Name und die Anschrift der Biobank sowie der Ort, an dem Tätigkeiten, auf die sich der Bericht bezieht, durchgeführt wurden, sofern dieser sich von der Anschrift der Biobank unterscheidet;</w:t>
      </w:r>
    </w:p>
    <w:p w:rsidR="004C74D2" w:rsidRPr="008F2914" w:rsidRDefault="004C74D2" w:rsidP="004C74D2">
      <w:pPr>
        <w:pStyle w:val="Listenabsatz"/>
        <w:numPr>
          <w:ilvl w:val="0"/>
          <w:numId w:val="69"/>
        </w:numPr>
      </w:pPr>
      <w:r w:rsidRPr="008F2914">
        <w:t>Datum der Ausstellung des Berichts in einem Standardformat nach ISO 8601 (siehe Anmerkung zu 7.1.3);</w:t>
      </w:r>
    </w:p>
    <w:p w:rsidR="004C74D2" w:rsidRPr="008F2914" w:rsidRDefault="004C74D2" w:rsidP="004C74D2">
      <w:pPr>
        <w:pStyle w:val="Listenabsatz"/>
        <w:numPr>
          <w:ilvl w:val="0"/>
          <w:numId w:val="69"/>
        </w:numPr>
      </w:pPr>
      <w:r w:rsidRPr="008F2914">
        <w:t>eindeutige Kennung des Berichts (wie z. B. eine Seriennummer) mit einer Kennzeichnung auf jeder Seite, die sicherstellt, dass die Seite als Teil des Berichts erkannt wird, sowie eine eindeutige Identifizierung des Berichtsendes;</w:t>
      </w:r>
    </w:p>
    <w:p w:rsidR="004C74D2" w:rsidRPr="008F2914" w:rsidRDefault="004C74D2" w:rsidP="004C74D2">
      <w:pPr>
        <w:pStyle w:val="Listenabsatz"/>
        <w:numPr>
          <w:ilvl w:val="0"/>
          <w:numId w:val="69"/>
        </w:numPr>
      </w:pPr>
      <w:r w:rsidRPr="008F2914">
        <w:t>Kennung des biologischen Materials oder spezifische Eigenschaften;</w:t>
      </w:r>
    </w:p>
    <w:p w:rsidR="004C74D2" w:rsidRPr="008F2914" w:rsidRDefault="004C74D2" w:rsidP="004C74D2">
      <w:pPr>
        <w:pStyle w:val="Listenabsatz"/>
        <w:numPr>
          <w:ilvl w:val="0"/>
          <w:numId w:val="69"/>
        </w:numPr>
      </w:pPr>
      <w:r w:rsidRPr="008F2914">
        <w:t>maßgebende Angaben über die Qualität des biologischen Materials und zugehöriger Daten;</w:t>
      </w:r>
    </w:p>
    <w:p w:rsidR="004C74D2" w:rsidRPr="008F2914" w:rsidRDefault="004C74D2" w:rsidP="004C74D2">
      <w:pPr>
        <w:pStyle w:val="Listenabsatz"/>
        <w:numPr>
          <w:ilvl w:val="0"/>
          <w:numId w:val="69"/>
        </w:numPr>
      </w:pPr>
      <w:r w:rsidRPr="008F2914">
        <w:t>angewendete(s) Verfahren für die Identifizierung oder Charakterisierung des biologischen Materials;</w:t>
      </w:r>
    </w:p>
    <w:p w:rsidR="004C74D2" w:rsidRPr="008F2914" w:rsidRDefault="004C74D2" w:rsidP="004C74D2">
      <w:pPr>
        <w:pStyle w:val="Listenabsatz"/>
        <w:numPr>
          <w:ilvl w:val="0"/>
          <w:numId w:val="69"/>
        </w:numPr>
      </w:pPr>
      <w:r w:rsidRPr="008F2914">
        <w:t>Prüfergebnisse, gegebenenfalls mit den Maßeinheiten;</w:t>
      </w:r>
    </w:p>
    <w:p w:rsidR="004C74D2" w:rsidRPr="008F2914" w:rsidRDefault="004C74D2" w:rsidP="004C74D2">
      <w:pPr>
        <w:pStyle w:val="Listenabsatz"/>
        <w:numPr>
          <w:ilvl w:val="0"/>
          <w:numId w:val="69"/>
        </w:numPr>
      </w:pPr>
      <w:r w:rsidRPr="008F2914">
        <w:t>für die Prüfung angewendete(s) Verfahren;</w:t>
      </w:r>
    </w:p>
    <w:p w:rsidR="004C74D2" w:rsidRPr="008F2914" w:rsidRDefault="004C74D2" w:rsidP="004C74D2">
      <w:pPr>
        <w:pStyle w:val="Listenabsatz"/>
        <w:numPr>
          <w:ilvl w:val="0"/>
          <w:numId w:val="69"/>
        </w:numPr>
      </w:pPr>
      <w:r w:rsidRPr="008F2914">
        <w:t>angewendete(s) Verfahren für die Entnahme/Anschaffung, Vorbereitung und/oder Konservierung, wie jeweils anwendbar;</w:t>
      </w:r>
    </w:p>
    <w:p w:rsidR="00C87BCB" w:rsidRPr="000B6946" w:rsidRDefault="004C74D2" w:rsidP="000B6946">
      <w:pPr>
        <w:pStyle w:val="Listenabsatz"/>
        <w:numPr>
          <w:ilvl w:val="0"/>
          <w:numId w:val="69"/>
        </w:numPr>
        <w:rPr>
          <w:rFonts w:eastAsia="Calibri"/>
        </w:rPr>
      </w:pPr>
      <w:r w:rsidRPr="008F2914">
        <w:t>Lagerbedingungen;</w:t>
      </w:r>
    </w:p>
    <w:p w:rsidR="00C87BCB" w:rsidRPr="00C87BCB" w:rsidRDefault="004C74D2" w:rsidP="000B6946">
      <w:pPr>
        <w:pStyle w:val="Listenabsatz"/>
        <w:numPr>
          <w:ilvl w:val="0"/>
          <w:numId w:val="69"/>
        </w:numPr>
        <w:rPr>
          <w:rFonts w:eastAsia="Calibri"/>
        </w:rPr>
      </w:pPr>
      <w:r w:rsidRPr="000B6946">
        <w:t>der Name/die Namen, die Funktion/die Funktionen der Person(en), die den Bericht autorisiert/autorisieren.</w:t>
      </w:r>
    </w:p>
    <w:p w:rsidR="003402AC" w:rsidRPr="0060220F" w:rsidRDefault="003402AC" w:rsidP="00F210DE">
      <w:pPr>
        <w:pStyle w:val="berschrift2"/>
        <w:rPr>
          <w:rFonts w:ascii="Calibri" w:eastAsia="Calibri" w:hAnsi="Calibri"/>
        </w:rPr>
      </w:pPr>
      <w:bookmarkStart w:id="42" w:name="_Ref17361773"/>
      <w:r w:rsidRPr="0060220F">
        <w:rPr>
          <w:rFonts w:ascii="Calibri" w:eastAsia="Calibri" w:hAnsi="Calibri"/>
        </w:rPr>
        <w:t>7.13 Beschwerdemanagement</w:t>
      </w:r>
      <w:bookmarkEnd w:id="42"/>
    </w:p>
    <w:p w:rsidR="005717D0" w:rsidRPr="00E83A1E" w:rsidRDefault="005717D0" w:rsidP="005717D0">
      <w:pPr>
        <w:spacing w:after="0" w:line="240" w:lineRule="auto"/>
        <w:jc w:val="both"/>
        <w:rPr>
          <w:rFonts w:ascii="Calibri" w:eastAsia="Calibri" w:hAnsi="Calibri" w:cs="Calibri"/>
        </w:rPr>
      </w:pPr>
      <w:r w:rsidRPr="00E83A1E">
        <w:rPr>
          <w:rFonts w:ascii="Calibri" w:eastAsia="Calibri" w:hAnsi="Calibri" w:cs="Calibri"/>
        </w:rPr>
        <w:t xml:space="preserve">Die Biobank </w:t>
      </w:r>
      <w:r w:rsidR="00221312" w:rsidRPr="00E83A1E">
        <w:rPr>
          <w:rFonts w:ascii="Calibri" w:eastAsia="Calibri" w:hAnsi="Calibri" w:cs="Calibri"/>
        </w:rPr>
        <w:t xml:space="preserve">hat einen Prozess </w:t>
      </w:r>
      <w:r w:rsidRPr="00E83A1E">
        <w:rPr>
          <w:rFonts w:ascii="Calibri" w:eastAsia="Calibri" w:hAnsi="Calibri" w:cs="Calibri"/>
        </w:rPr>
        <w:t>zum Umgang mit Beschwerden etabliert</w:t>
      </w:r>
      <w:r w:rsidR="00136D84" w:rsidRPr="00E83A1E">
        <w:rPr>
          <w:rFonts w:ascii="Calibri" w:eastAsia="Calibri" w:hAnsi="Calibri" w:cs="Calibri"/>
        </w:rPr>
        <w:t>, in</w:t>
      </w:r>
      <w:r w:rsidR="00B62770">
        <w:rPr>
          <w:rFonts w:ascii="Calibri" w:eastAsia="Calibri" w:hAnsi="Calibri" w:cs="Calibri"/>
        </w:rPr>
        <w:t xml:space="preserve"> </w:t>
      </w:r>
      <w:r w:rsidR="00136D84" w:rsidRPr="00E83A1E">
        <w:rPr>
          <w:rFonts w:ascii="Calibri" w:eastAsia="Calibri" w:hAnsi="Calibri" w:cs="Calibri"/>
        </w:rPr>
        <w:t>dem Anforderungen zum Umgang mit der Beschwerdestimulierung, Beschwerdeerfassung, Behebung und Bewertung und abschließend eine Auswertung mit möglicher Korrektur- und Vorbeugemaßnahmen dargestellt sind</w:t>
      </w:r>
      <w:r w:rsidRPr="00E83A1E">
        <w:rPr>
          <w:rFonts w:ascii="Calibri" w:eastAsia="Calibri" w:hAnsi="Calibri" w:cs="Calibri"/>
        </w:rPr>
        <w:t>.</w:t>
      </w:r>
      <w:r w:rsidR="00136D84" w:rsidRPr="00E83A1E">
        <w:rPr>
          <w:rFonts w:ascii="Calibri" w:eastAsia="Calibri" w:hAnsi="Calibri" w:cs="Calibri"/>
        </w:rPr>
        <w:t xml:space="preserve"> </w:t>
      </w:r>
      <w:r w:rsidRPr="00E83A1E">
        <w:rPr>
          <w:rFonts w:ascii="Calibri" w:eastAsia="Calibri" w:hAnsi="Calibri" w:cs="Calibri"/>
        </w:rPr>
        <w:t xml:space="preserve"> </w:t>
      </w:r>
    </w:p>
    <w:p w:rsidR="00737CFD" w:rsidRDefault="00737CFD">
      <w:pPr>
        <w:spacing w:after="0" w:line="240" w:lineRule="auto"/>
        <w:jc w:val="both"/>
        <w:rPr>
          <w:rFonts w:ascii="Calibri" w:eastAsia="Calibri" w:hAnsi="Calibri" w:cs="Calibri"/>
          <w:b/>
          <w:color w:val="C00000"/>
          <w:sz w:val="26"/>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 xml:space="preserve">Querverweise </w:t>
      </w:r>
      <w:r w:rsidR="003B7EC4">
        <w:rPr>
          <w:rFonts w:ascii="Calibri" w:eastAsia="Calibri" w:hAnsi="Calibri" w:cs="Calibri"/>
          <w:b/>
          <w:color w:val="C00000"/>
          <w:sz w:val="26"/>
        </w:rPr>
        <w:t>für Kapitel 7</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07.1a_GBN_VA_neue_Verfahren</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lastRenderedPageBreak/>
        <w:t>07.02a_GBN_Hinweise_Primärprobennahme_Blut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07.02b_GBN_Hinweise_Primärprobennahme_Gewebe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07.03a_GBN_VA_Probeneingang_BLut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07.04a_GBN_VA Probenanfrage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07.04b_GBN_VA_Probenversand</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07.05a_GBN_VA_Probenvernichtung</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07.06a_GBN_VA_Probenverarbeitung_Blut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07.07a_GBN_VA_Probeneinlagerung_Blut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07.07b_GBN_VA_Probeneinlagerung_Gewebe</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07.08a_GBN_VA_Qualitätssicherung_Biobankprozesse</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07.11a_GBN_VA_Fehlermanagement</w:t>
      </w:r>
    </w:p>
    <w:p w:rsidR="00737CFD" w:rsidRDefault="003B7EC4">
      <w:pPr>
        <w:spacing w:after="0" w:line="276" w:lineRule="auto"/>
        <w:jc w:val="both"/>
        <w:rPr>
          <w:rFonts w:ascii="Calibri" w:eastAsia="Calibri" w:hAnsi="Calibri" w:cs="Calibri"/>
          <w:color w:val="C00000"/>
          <w:sz w:val="20"/>
        </w:rPr>
      </w:pPr>
      <w:r>
        <w:rPr>
          <w:rFonts w:ascii="Calibri" w:eastAsia="Calibri" w:hAnsi="Calibri" w:cs="Calibri"/>
          <w:color w:val="C00000"/>
          <w:sz w:val="20"/>
        </w:rPr>
        <w:t>07.13a_GBN_VA_Beschwerdemanagement</w:t>
      </w:r>
    </w:p>
    <w:p w:rsidR="00737CFD" w:rsidRDefault="00737CFD">
      <w:pPr>
        <w:spacing w:after="0" w:line="240"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zu Kapitel 7</w:t>
      </w:r>
    </w:p>
    <w:p w:rsidR="00737CFD" w:rsidRDefault="003B7EC4">
      <w:pPr>
        <w:keepNext/>
        <w:keepLines/>
        <w:spacing w:before="200" w:after="0" w:line="276" w:lineRule="auto"/>
        <w:rPr>
          <w:rFonts w:ascii="Calibri" w:eastAsia="Calibri" w:hAnsi="Calibri" w:cs="Calibri"/>
          <w:color w:val="C00000"/>
          <w:sz w:val="20"/>
        </w:rPr>
      </w:pPr>
      <w:r>
        <w:rPr>
          <w:rFonts w:ascii="Calibri" w:eastAsia="Calibri" w:hAnsi="Calibri" w:cs="Calibri"/>
          <w:color w:val="C00000"/>
          <w:sz w:val="20"/>
        </w:rPr>
        <w:t>07.09a_GBN_FB_Validierungsplan</w:t>
      </w:r>
      <w:r w:rsidR="003402AC">
        <w:rPr>
          <w:rFonts w:ascii="Calibri" w:eastAsia="Calibri" w:hAnsi="Calibri" w:cs="Calibri"/>
          <w:color w:val="C00000"/>
          <w:sz w:val="20"/>
        </w:rPr>
        <w:br/>
      </w:r>
      <w:r>
        <w:rPr>
          <w:rFonts w:ascii="Calibri" w:eastAsia="Calibri" w:hAnsi="Calibri" w:cs="Calibri"/>
          <w:color w:val="C00000"/>
          <w:sz w:val="20"/>
        </w:rPr>
        <w:t>07.10a_GBN_FB_Checkliste_Datenintegrität</w:t>
      </w:r>
      <w:r w:rsidR="003402AC">
        <w:rPr>
          <w:rFonts w:ascii="Calibri" w:eastAsia="Calibri" w:hAnsi="Calibri" w:cs="Calibri"/>
          <w:color w:val="C00000"/>
          <w:sz w:val="20"/>
        </w:rPr>
        <w:br/>
      </w:r>
      <w:r>
        <w:rPr>
          <w:rFonts w:ascii="Calibri" w:eastAsia="Calibri" w:hAnsi="Calibri" w:cs="Calibri"/>
          <w:color w:val="C00000"/>
          <w:sz w:val="20"/>
        </w:rPr>
        <w:t>07.10b_GBN_FB_Datensicherungsplan</w:t>
      </w:r>
    </w:p>
    <w:p w:rsidR="003402AC" w:rsidRDefault="003B7EC4"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07.13b_GBN_FB_Beschwerdemanagement</w:t>
      </w:r>
    </w:p>
    <w:p w:rsidR="003402AC" w:rsidRDefault="00F3406C"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07.12a_GBN_FB_Probenz</w:t>
      </w:r>
      <w:r w:rsidR="003B7EC4">
        <w:rPr>
          <w:rFonts w:ascii="Calibri" w:eastAsia="Calibri" w:hAnsi="Calibri" w:cs="Calibri"/>
          <w:color w:val="C00000"/>
          <w:sz w:val="20"/>
        </w:rPr>
        <w:t>ertifikat</w:t>
      </w:r>
    </w:p>
    <w:p w:rsidR="00737CFD" w:rsidRDefault="00F3406C" w:rsidP="003402AC">
      <w:pPr>
        <w:spacing w:after="0" w:line="276" w:lineRule="auto"/>
        <w:jc w:val="both"/>
        <w:rPr>
          <w:rFonts w:ascii="Calibri" w:eastAsia="Calibri" w:hAnsi="Calibri" w:cs="Calibri"/>
          <w:color w:val="C00000"/>
          <w:sz w:val="20"/>
        </w:rPr>
      </w:pPr>
      <w:r>
        <w:rPr>
          <w:rFonts w:ascii="Calibri" w:eastAsia="Calibri" w:hAnsi="Calibri" w:cs="Calibri"/>
          <w:color w:val="C00000"/>
          <w:sz w:val="20"/>
        </w:rPr>
        <w:t>06.4b_</w:t>
      </w:r>
      <w:r w:rsidR="003B7EC4">
        <w:rPr>
          <w:rFonts w:ascii="Calibri" w:eastAsia="Calibri" w:hAnsi="Calibri" w:cs="Calibri"/>
          <w:color w:val="C00000"/>
          <w:sz w:val="20"/>
        </w:rPr>
        <w:t xml:space="preserve">GBN_FB_Lieferantenbewertung </w:t>
      </w:r>
    </w:p>
    <w:p w:rsidR="00737CFD" w:rsidRPr="0060220F" w:rsidRDefault="003B7EC4" w:rsidP="00F210DE">
      <w:pPr>
        <w:pStyle w:val="berschrift1"/>
        <w:rPr>
          <w:rFonts w:asciiTheme="minorHAnsi" w:eastAsia="Calibri" w:hAnsiTheme="minorHAnsi"/>
        </w:rPr>
      </w:pPr>
      <w:bookmarkStart w:id="43" w:name="_Toc2086271"/>
      <w:r w:rsidRPr="0060220F">
        <w:rPr>
          <w:rFonts w:asciiTheme="minorHAnsi" w:eastAsia="Calibri" w:hAnsiTheme="minorHAnsi"/>
        </w:rPr>
        <w:t>8 Qualitätsmanagementsystemanforderungen</w:t>
      </w:r>
      <w:bookmarkEnd w:id="43"/>
    </w:p>
    <w:p w:rsidR="00737CFD" w:rsidRPr="0060220F" w:rsidRDefault="008813CB" w:rsidP="00F210DE">
      <w:pPr>
        <w:pStyle w:val="berschrift2"/>
        <w:rPr>
          <w:rFonts w:ascii="Calibri" w:eastAsia="Calibri" w:hAnsi="Calibri"/>
        </w:rPr>
      </w:pPr>
      <w:bookmarkStart w:id="44" w:name="_Toc2086272"/>
      <w:r w:rsidRPr="0060220F">
        <w:rPr>
          <w:rFonts w:ascii="Calibri" w:eastAsia="Calibri" w:hAnsi="Calibri"/>
        </w:rPr>
        <w:t>8.1</w:t>
      </w:r>
      <w:r w:rsidR="003B7EC4" w:rsidRPr="0060220F">
        <w:rPr>
          <w:rFonts w:ascii="Calibri" w:eastAsia="Calibri" w:hAnsi="Calibri"/>
        </w:rPr>
        <w:t xml:space="preserve"> Dokumentierte Informationen für das Qualitätsmanagementsystem</w:t>
      </w:r>
      <w:bookmarkEnd w:id="44"/>
    </w:p>
    <w:p w:rsidR="00737CFD" w:rsidRPr="0060220F" w:rsidRDefault="008813CB" w:rsidP="00F210DE">
      <w:pPr>
        <w:pStyle w:val="berschrift3"/>
        <w:rPr>
          <w:rFonts w:asciiTheme="minorHAnsi" w:eastAsia="Calibri" w:hAnsiTheme="minorHAnsi"/>
        </w:rPr>
      </w:pPr>
      <w:r w:rsidRPr="0060220F">
        <w:rPr>
          <w:rFonts w:asciiTheme="minorHAnsi" w:eastAsia="Calibri" w:hAnsiTheme="minorHAnsi"/>
        </w:rPr>
        <w:t>8.1.1</w:t>
      </w:r>
      <w:r w:rsidR="003B7EC4" w:rsidRPr="0060220F">
        <w:rPr>
          <w:rFonts w:asciiTheme="minorHAnsi" w:eastAsia="Calibri" w:hAnsiTheme="minorHAnsi"/>
        </w:rPr>
        <w:t xml:space="preserve"> Allgemeines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Dokumentation zum Qualitätsmanagementsystem beinhaltet:</w:t>
      </w:r>
    </w:p>
    <w:p w:rsidR="00737CFD" w:rsidRPr="00E83A1E" w:rsidRDefault="003B7EC4">
      <w:pPr>
        <w:numPr>
          <w:ilvl w:val="0"/>
          <w:numId w:val="38"/>
        </w:numPr>
        <w:spacing w:after="0" w:line="240" w:lineRule="auto"/>
        <w:ind w:left="720" w:hanging="360"/>
        <w:jc w:val="both"/>
        <w:rPr>
          <w:rFonts w:ascii="Calibri" w:eastAsia="Calibri" w:hAnsi="Calibri" w:cs="Calibri"/>
        </w:rPr>
      </w:pPr>
      <w:r w:rsidRPr="00E83A1E">
        <w:rPr>
          <w:rFonts w:ascii="Calibri" w:eastAsia="Calibri" w:hAnsi="Calibri" w:cs="Calibri"/>
        </w:rPr>
        <w:t xml:space="preserve">alle geforderten Informationen anwendbarer Normen </w:t>
      </w:r>
    </w:p>
    <w:p w:rsidR="00737CFD" w:rsidRPr="00E83A1E" w:rsidRDefault="00B71FAF">
      <w:pPr>
        <w:numPr>
          <w:ilvl w:val="0"/>
          <w:numId w:val="38"/>
        </w:numPr>
        <w:spacing w:after="0" w:line="240" w:lineRule="auto"/>
        <w:ind w:left="720" w:hanging="360"/>
        <w:jc w:val="both"/>
        <w:rPr>
          <w:rFonts w:ascii="Calibri" w:eastAsia="Calibri" w:hAnsi="Calibri" w:cs="Calibri"/>
        </w:rPr>
      </w:pPr>
      <w:r>
        <w:rPr>
          <w:rFonts w:ascii="Calibri" w:eastAsia="Calibri" w:hAnsi="Calibri" w:cs="Calibri"/>
        </w:rPr>
        <w:t xml:space="preserve">ggf. </w:t>
      </w:r>
      <w:r w:rsidR="003B7EC4" w:rsidRPr="00E83A1E">
        <w:rPr>
          <w:rFonts w:ascii="Calibri" w:eastAsia="Calibri" w:hAnsi="Calibri" w:cs="Calibri"/>
        </w:rPr>
        <w:t>ein Handbuch als Rahmen für das QM-System</w:t>
      </w:r>
    </w:p>
    <w:p w:rsidR="00737CFD" w:rsidRPr="00E83A1E" w:rsidRDefault="003B7EC4">
      <w:pPr>
        <w:numPr>
          <w:ilvl w:val="0"/>
          <w:numId w:val="38"/>
        </w:numPr>
        <w:spacing w:after="0" w:line="240" w:lineRule="auto"/>
        <w:ind w:left="720" w:hanging="360"/>
        <w:jc w:val="both"/>
        <w:rPr>
          <w:rFonts w:ascii="Calibri" w:eastAsia="Calibri" w:hAnsi="Calibri" w:cs="Calibri"/>
        </w:rPr>
      </w:pPr>
      <w:r w:rsidRPr="00E83A1E">
        <w:rPr>
          <w:rFonts w:ascii="Calibri" w:eastAsia="Calibri" w:hAnsi="Calibri" w:cs="Calibri"/>
        </w:rPr>
        <w:t>standardisierte Prozessbeschreibungen zu allen qualitätsrelevanten Tätigkeiten der Biobank in denen ggf. auf dazugehörige Formulare und weitere Informationen verwiesen wird.</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Alle festgelegten und angewendeten Dokumente sind in einer </w:t>
      </w:r>
      <w:r w:rsidR="00B71FAF">
        <w:rPr>
          <w:rFonts w:ascii="Calibri" w:eastAsia="Calibri" w:hAnsi="Calibri" w:cs="Calibri"/>
        </w:rPr>
        <w:t>Dokumentenl</w:t>
      </w:r>
      <w:r w:rsidRPr="00E83A1E">
        <w:rPr>
          <w:rFonts w:ascii="Calibri" w:eastAsia="Calibri" w:hAnsi="Calibri" w:cs="Calibri"/>
        </w:rPr>
        <w:t>iste</w:t>
      </w:r>
      <w:r w:rsidR="00B71FAF">
        <w:rPr>
          <w:rFonts w:ascii="Calibri" w:eastAsia="Calibri" w:hAnsi="Calibri" w:cs="Calibri"/>
        </w:rPr>
        <w:t xml:space="preserve"> bzw. Inhaltsverzeichnis</w:t>
      </w:r>
      <w:r w:rsidRPr="00E83A1E">
        <w:rPr>
          <w:rFonts w:ascii="Calibri" w:eastAsia="Calibri" w:hAnsi="Calibri" w:cs="Calibri"/>
        </w:rPr>
        <w:t xml:space="preserve"> aufgeführt.</w:t>
      </w:r>
    </w:p>
    <w:p w:rsidR="00F210DE" w:rsidRPr="00E83A1E" w:rsidRDefault="00F210DE">
      <w:pPr>
        <w:spacing w:after="0" w:line="240" w:lineRule="auto"/>
        <w:jc w:val="both"/>
        <w:rPr>
          <w:rFonts w:ascii="Calibri" w:eastAsia="Calibri" w:hAnsi="Calibri" w:cs="Calibri"/>
        </w:rPr>
      </w:pPr>
    </w:p>
    <w:p w:rsidR="00737CFD" w:rsidRPr="0060220F" w:rsidRDefault="008813CB" w:rsidP="00F210DE">
      <w:pPr>
        <w:pStyle w:val="berschrift3"/>
        <w:rPr>
          <w:rFonts w:asciiTheme="minorHAnsi" w:eastAsia="Calibri" w:hAnsiTheme="minorHAnsi"/>
        </w:rPr>
      </w:pPr>
      <w:r w:rsidRPr="0060220F">
        <w:rPr>
          <w:rFonts w:asciiTheme="minorHAnsi" w:eastAsia="Calibri" w:hAnsiTheme="minorHAnsi"/>
        </w:rPr>
        <w:t>8.1.2</w:t>
      </w:r>
      <w:r w:rsidR="003B7EC4" w:rsidRPr="0060220F">
        <w:rPr>
          <w:rFonts w:asciiTheme="minorHAnsi" w:eastAsia="Calibri" w:hAnsiTheme="minorHAnsi"/>
        </w:rPr>
        <w:t xml:space="preserve"> Datensicherung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EDV-Daten werden regelmäßig gesichert, das Verfahren ist intern beschrieben.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Lenkung von elektronischen Aufzeichnungen und Nachweisen wird gewährleistet. </w:t>
      </w:r>
    </w:p>
    <w:p w:rsidR="00737CFD" w:rsidRPr="00E83A1E" w:rsidRDefault="003B7EC4">
      <w:pPr>
        <w:spacing w:after="0" w:line="240" w:lineRule="auto"/>
        <w:jc w:val="both"/>
        <w:rPr>
          <w:rFonts w:ascii="Calibri" w:eastAsia="Calibri" w:hAnsi="Calibri" w:cs="Calibri"/>
          <w:b/>
          <w:i/>
        </w:rPr>
      </w:pPr>
      <w:r w:rsidRPr="00E83A1E">
        <w:rPr>
          <w:rFonts w:ascii="Calibri" w:eastAsia="Calibri" w:hAnsi="Calibri" w:cs="Calibri"/>
          <w:b/>
          <w:i/>
        </w:rPr>
        <w:t>Hinweis:</w:t>
      </w:r>
    </w:p>
    <w:p w:rsidR="00737CFD" w:rsidRPr="00E83A1E" w:rsidRDefault="003B7EC4">
      <w:pPr>
        <w:spacing w:after="0" w:line="240" w:lineRule="auto"/>
        <w:jc w:val="both"/>
        <w:rPr>
          <w:rFonts w:ascii="Calibri" w:eastAsia="Calibri" w:hAnsi="Calibri" w:cs="Calibri"/>
          <w:i/>
        </w:rPr>
      </w:pPr>
      <w:r w:rsidRPr="00E83A1E">
        <w:rPr>
          <w:rFonts w:ascii="Calibri" w:eastAsia="Calibri" w:hAnsi="Calibri" w:cs="Calibri"/>
          <w:i/>
        </w:rPr>
        <w:t>Zum Nachweis der Erfüllung der Aufbewahrungsfristen können interne Stichprobenprüfungen unterstützen.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Ein nahtloser Datenaustausch innerhalb der Biobank und mit externen Quellen wird angestrebt um eine vollständige Rückverfolgbarkeit und ein Höchstmaß an Datenintegrität und Datenschutz zu gewährleisten.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Rückverfolgbarkeit aller Daten zur eingelagerten Probe ist soweit möglich sicherzustellen.</w:t>
      </w:r>
    </w:p>
    <w:p w:rsidR="00737CFD" w:rsidRDefault="00737CFD">
      <w:pPr>
        <w:spacing w:after="0" w:line="240" w:lineRule="auto"/>
        <w:jc w:val="both"/>
        <w:rPr>
          <w:rFonts w:ascii="Calibri" w:eastAsia="Calibri" w:hAnsi="Calibri" w:cs="Calibri"/>
          <w:b/>
          <w:color w:val="C00000"/>
          <w:sz w:val="18"/>
        </w:rPr>
      </w:pPr>
    </w:p>
    <w:p w:rsidR="004B4138" w:rsidRPr="0060220F" w:rsidRDefault="004B4138" w:rsidP="0060220F">
      <w:pPr>
        <w:pStyle w:val="berschrift2"/>
        <w:rPr>
          <w:rFonts w:ascii="Calibri" w:eastAsia="Calibri" w:hAnsi="Calibri"/>
        </w:rPr>
      </w:pPr>
      <w:bookmarkStart w:id="45" w:name="_Toc2086273"/>
      <w:r w:rsidRPr="0060220F">
        <w:rPr>
          <w:rFonts w:ascii="Calibri" w:eastAsia="Calibri" w:hAnsi="Calibri"/>
        </w:rPr>
        <w:lastRenderedPageBreak/>
        <w:t>8.</w:t>
      </w:r>
      <w:r w:rsidR="008813CB" w:rsidRPr="0060220F">
        <w:rPr>
          <w:rFonts w:ascii="Calibri" w:eastAsia="Calibri" w:hAnsi="Calibri"/>
        </w:rPr>
        <w:t>2</w:t>
      </w:r>
      <w:r w:rsidRPr="0060220F">
        <w:rPr>
          <w:rFonts w:ascii="Calibri" w:eastAsia="Calibri" w:hAnsi="Calibri"/>
        </w:rPr>
        <w:t xml:space="preserve"> Lenkung</w:t>
      </w:r>
      <w:r w:rsidR="000F5C3A" w:rsidRPr="0060220F">
        <w:rPr>
          <w:rFonts w:ascii="Calibri" w:eastAsia="Calibri" w:hAnsi="Calibri"/>
        </w:rPr>
        <w:t xml:space="preserve"> von Qualitätsmanagementd</w:t>
      </w:r>
      <w:r w:rsidRPr="0060220F">
        <w:rPr>
          <w:rFonts w:ascii="Calibri" w:eastAsia="Calibri" w:hAnsi="Calibri"/>
        </w:rPr>
        <w:t>okumenten</w:t>
      </w:r>
      <w:bookmarkEnd w:id="45"/>
    </w:p>
    <w:p w:rsidR="00A3512A" w:rsidRDefault="00A3512A" w:rsidP="00A3512A">
      <w:pPr>
        <w:spacing w:after="0" w:line="240" w:lineRule="auto"/>
        <w:jc w:val="both"/>
        <w:rPr>
          <w:rFonts w:ascii="Calibri" w:eastAsia="Calibri" w:hAnsi="Calibri" w:cs="Calibri"/>
        </w:rPr>
      </w:pPr>
      <w:r w:rsidRPr="00E83A1E">
        <w:rPr>
          <w:rFonts w:ascii="Calibri" w:eastAsia="Calibri" w:hAnsi="Calibri" w:cs="Calibri"/>
        </w:rPr>
        <w:t>Die Biobank legt geeignete Verfahren fest, um Dokumente zu erstellen, bearbeiten, prüfen, freigeben und verteilen.</w:t>
      </w:r>
      <w:r w:rsidR="00E80A59" w:rsidRPr="00E83A1E">
        <w:rPr>
          <w:rFonts w:ascii="Calibri" w:eastAsia="Calibri" w:hAnsi="Calibri" w:cs="Calibri"/>
        </w:rPr>
        <w:t xml:space="preserve"> Zu Dokumenten zählen Verfahrensanweisungen, Formblätter etc.</w:t>
      </w:r>
      <w:r w:rsidRPr="00E83A1E">
        <w:rPr>
          <w:rFonts w:ascii="Calibri" w:eastAsia="Calibri" w:hAnsi="Calibri" w:cs="Calibri"/>
        </w:rPr>
        <w:t xml:space="preserve"> </w:t>
      </w:r>
      <w:r w:rsidR="00555399" w:rsidRPr="00E83A1E">
        <w:rPr>
          <w:rFonts w:ascii="Calibri" w:eastAsia="Calibri" w:hAnsi="Calibri" w:cs="Calibri"/>
        </w:rPr>
        <w:t xml:space="preserve">Allen Mitarbeitern sind die für ihre Tätigkeiten notwendigen </w:t>
      </w:r>
      <w:r w:rsidR="00E80A59" w:rsidRPr="00E83A1E">
        <w:rPr>
          <w:rFonts w:ascii="Calibri" w:eastAsia="Calibri" w:hAnsi="Calibri" w:cs="Calibri"/>
        </w:rPr>
        <w:t>Dokumente jederzeit zur Verfügung zu stellen. In der Biobank werden Verantwortlichkeiten und Zuständigkeiten für die Gewährleistung der Aktualität</w:t>
      </w:r>
      <w:r w:rsidR="00221312" w:rsidRPr="00E83A1E">
        <w:rPr>
          <w:rFonts w:ascii="Calibri" w:eastAsia="Calibri" w:hAnsi="Calibri" w:cs="Calibri"/>
        </w:rPr>
        <w:t xml:space="preserve"> der Dokumente festgelegt und dokumentiert.</w:t>
      </w:r>
    </w:p>
    <w:p w:rsidR="004B4138" w:rsidRPr="0060220F" w:rsidRDefault="004B4138" w:rsidP="0060220F">
      <w:pPr>
        <w:pStyle w:val="berschrift2"/>
        <w:rPr>
          <w:rFonts w:ascii="Calibri" w:eastAsia="Calibri" w:hAnsi="Calibri"/>
        </w:rPr>
      </w:pPr>
      <w:bookmarkStart w:id="46" w:name="_Toc2086274"/>
      <w:r w:rsidRPr="0060220F">
        <w:rPr>
          <w:rFonts w:ascii="Calibri" w:eastAsia="Calibri" w:hAnsi="Calibri"/>
        </w:rPr>
        <w:t>8.</w:t>
      </w:r>
      <w:r w:rsidR="008813CB" w:rsidRPr="0060220F">
        <w:rPr>
          <w:rFonts w:ascii="Calibri" w:eastAsia="Calibri" w:hAnsi="Calibri"/>
        </w:rPr>
        <w:t>3</w:t>
      </w:r>
      <w:r w:rsidRPr="0060220F">
        <w:rPr>
          <w:rFonts w:ascii="Calibri" w:eastAsia="Calibri" w:hAnsi="Calibri"/>
        </w:rPr>
        <w:t xml:space="preserve"> Lenkung von Aufzeichnungen</w:t>
      </w:r>
      <w:bookmarkEnd w:id="46"/>
    </w:p>
    <w:p w:rsidR="000F5C3A" w:rsidRDefault="000F5C3A" w:rsidP="000F5C3A">
      <w:pPr>
        <w:spacing w:after="0" w:line="240" w:lineRule="auto"/>
        <w:jc w:val="both"/>
        <w:rPr>
          <w:rFonts w:ascii="Calibri" w:eastAsia="Calibri" w:hAnsi="Calibri" w:cs="Calibri"/>
        </w:rPr>
      </w:pPr>
      <w:r w:rsidRPr="00E83A1E">
        <w:rPr>
          <w:rFonts w:ascii="Calibri" w:eastAsia="Calibri" w:hAnsi="Calibri" w:cs="Calibri"/>
        </w:rPr>
        <w:t xml:space="preserve">Die Steuerung der Aufzeichnungen und Daten </w:t>
      </w:r>
      <w:r w:rsidR="00A82B53">
        <w:rPr>
          <w:rFonts w:ascii="Calibri" w:eastAsia="Calibri" w:hAnsi="Calibri" w:cs="Calibri"/>
        </w:rPr>
        <w:t xml:space="preserve">(dokumentierter Informationen) </w:t>
      </w:r>
      <w:r w:rsidRPr="00E83A1E">
        <w:rPr>
          <w:rFonts w:ascii="Calibri" w:eastAsia="Calibri" w:hAnsi="Calibri" w:cs="Calibri"/>
        </w:rPr>
        <w:t xml:space="preserve">soll die kontrollierte Ausgabe, Verteilung, Änderung und Archivierung aller auftragsrelevanten Unterlagen sicherstellen. Aufzeichnungen werden zum Nachweis erstellt und aufbewahrt, dass Qualitätsanforderungen zum Zeitpunkt der Leistungserbringung erfüllt sind und das Managementsystem wirkungsvoll funktioniert. </w:t>
      </w:r>
    </w:p>
    <w:p w:rsidR="00FC7205" w:rsidRPr="00E83A1E" w:rsidRDefault="00FC7205" w:rsidP="000F5C3A">
      <w:pPr>
        <w:spacing w:after="0" w:line="240" w:lineRule="auto"/>
        <w:jc w:val="both"/>
        <w:rPr>
          <w:rFonts w:ascii="Calibri" w:eastAsia="Calibri" w:hAnsi="Calibri" w:cs="Calibri"/>
        </w:rPr>
      </w:pPr>
    </w:p>
    <w:p w:rsidR="004B4138" w:rsidRPr="0060220F" w:rsidRDefault="004B4138" w:rsidP="0060220F">
      <w:pPr>
        <w:pStyle w:val="berschrift2"/>
        <w:rPr>
          <w:rFonts w:ascii="Calibri" w:eastAsia="Calibri" w:hAnsi="Calibri"/>
        </w:rPr>
      </w:pPr>
      <w:bookmarkStart w:id="47" w:name="_Toc2086275"/>
      <w:r w:rsidRPr="0060220F">
        <w:rPr>
          <w:rFonts w:ascii="Calibri" w:eastAsia="Calibri" w:hAnsi="Calibri"/>
        </w:rPr>
        <w:t>8.</w:t>
      </w:r>
      <w:r w:rsidR="00A82B53" w:rsidRPr="0060220F">
        <w:rPr>
          <w:rFonts w:ascii="Calibri" w:eastAsia="Calibri" w:hAnsi="Calibri"/>
        </w:rPr>
        <w:t>4</w:t>
      </w:r>
      <w:r w:rsidRPr="0060220F">
        <w:rPr>
          <w:rFonts w:ascii="Calibri" w:eastAsia="Calibri" w:hAnsi="Calibri"/>
        </w:rPr>
        <w:t xml:space="preserve"> Maßnahmen </w:t>
      </w:r>
      <w:r w:rsidR="003402AC" w:rsidRPr="0060220F">
        <w:rPr>
          <w:rFonts w:ascii="Calibri" w:eastAsia="Calibri" w:hAnsi="Calibri"/>
        </w:rPr>
        <w:t>zum Umgang mit</w:t>
      </w:r>
      <w:r w:rsidRPr="0060220F">
        <w:rPr>
          <w:rFonts w:ascii="Calibri" w:eastAsia="Calibri" w:hAnsi="Calibri"/>
        </w:rPr>
        <w:t xml:space="preserve"> Risiken und </w:t>
      </w:r>
      <w:r w:rsidR="003402AC" w:rsidRPr="0060220F">
        <w:rPr>
          <w:rFonts w:ascii="Calibri" w:eastAsia="Calibri" w:hAnsi="Calibri"/>
        </w:rPr>
        <w:t>Chancen</w:t>
      </w:r>
      <w:bookmarkEnd w:id="47"/>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 xml:space="preserve">Aus den Themen zum </w:t>
      </w:r>
      <w:r w:rsidRPr="00E97DE2">
        <w:rPr>
          <w:rFonts w:ascii="Calibri" w:eastAsia="Calibri" w:hAnsi="Calibri" w:cs="Calibri"/>
        </w:rPr>
        <w:t xml:space="preserve">Kontext und Anforderungen </w:t>
      </w:r>
      <w:r w:rsidRPr="00C357E0">
        <w:rPr>
          <w:rFonts w:ascii="Calibri" w:eastAsia="Calibri" w:hAnsi="Calibri" w:cs="Calibri"/>
        </w:rPr>
        <w:t>werde</w:t>
      </w:r>
      <w:r w:rsidRPr="00E83A1E">
        <w:rPr>
          <w:rFonts w:ascii="Calibri" w:eastAsia="Calibri" w:hAnsi="Calibri" w:cs="Calibri"/>
        </w:rPr>
        <w:t xml:space="preserve">n Risiken und Chancen bestimmt. </w:t>
      </w:r>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Sie dienen dazu:</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die beabsichtigten Ergebnisse zu erzielen</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 xml:space="preserve">unerwünschte Auswirkungen zu verhindern und zu verringern </w:t>
      </w:r>
    </w:p>
    <w:p w:rsidR="003402AC" w:rsidRPr="00E83A1E" w:rsidRDefault="003402AC" w:rsidP="003402AC">
      <w:pPr>
        <w:numPr>
          <w:ilvl w:val="0"/>
          <w:numId w:val="7"/>
        </w:numPr>
        <w:spacing w:after="0" w:line="240" w:lineRule="auto"/>
        <w:ind w:left="763" w:hanging="360"/>
        <w:jc w:val="both"/>
        <w:rPr>
          <w:rFonts w:ascii="Calibri" w:eastAsia="Calibri" w:hAnsi="Calibri" w:cs="Calibri"/>
        </w:rPr>
      </w:pPr>
      <w:r w:rsidRPr="00E83A1E">
        <w:rPr>
          <w:rFonts w:ascii="Calibri" w:eastAsia="Calibri" w:hAnsi="Calibri" w:cs="Calibri"/>
        </w:rPr>
        <w:t>eine fortlaufende Verbesserung zu erreichen</w:t>
      </w:r>
    </w:p>
    <w:p w:rsidR="003402AC" w:rsidRPr="00E83A1E" w:rsidRDefault="003402AC" w:rsidP="003402AC">
      <w:pPr>
        <w:spacing w:after="0" w:line="240" w:lineRule="auto"/>
        <w:jc w:val="both"/>
        <w:rPr>
          <w:rFonts w:ascii="Calibri" w:eastAsia="Calibri" w:hAnsi="Calibri" w:cs="Calibri"/>
        </w:rPr>
      </w:pPr>
      <w:r w:rsidRPr="00E83A1E">
        <w:rPr>
          <w:rFonts w:ascii="Calibri" w:eastAsia="Calibri" w:hAnsi="Calibri" w:cs="Calibri"/>
        </w:rPr>
        <w:t xml:space="preserve">Alle Maßnahmen zum Umgang mit Risiken stehen im Verhältnis zum Risiko und dem Einfluss auf die Qualität der Dienstleistungen, </w:t>
      </w:r>
      <w:r w:rsidR="004630E5">
        <w:rPr>
          <w:rFonts w:ascii="Calibri" w:eastAsia="Calibri" w:hAnsi="Calibri" w:cs="Calibri"/>
        </w:rPr>
        <w:t xml:space="preserve">diese </w:t>
      </w:r>
      <w:r w:rsidRPr="00E83A1E">
        <w:rPr>
          <w:rFonts w:ascii="Calibri" w:eastAsia="Calibri" w:hAnsi="Calibri" w:cs="Calibri"/>
        </w:rPr>
        <w:t>werden geplant und an geeigneter Stelle umgesetzt. Die Wirksamkeit wird laufend bewertet.</w:t>
      </w: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Kriterien zum Umgang mit Risiken und Chancen:</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Vermeidung von Risiken</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 xml:space="preserve">Beseitigung der Risikoquelle </w:t>
      </w:r>
    </w:p>
    <w:p w:rsidR="003402AC" w:rsidRPr="00E83A1E" w:rsidRDefault="003402AC" w:rsidP="003402AC">
      <w:pPr>
        <w:numPr>
          <w:ilvl w:val="0"/>
          <w:numId w:val="8"/>
        </w:numPr>
        <w:spacing w:after="0" w:line="240" w:lineRule="auto"/>
        <w:ind w:left="928" w:hanging="360"/>
        <w:jc w:val="both"/>
        <w:rPr>
          <w:rFonts w:ascii="Calibri" w:eastAsia="Calibri" w:hAnsi="Calibri" w:cs="Calibri"/>
        </w:rPr>
      </w:pPr>
      <w:r w:rsidRPr="00E83A1E">
        <w:rPr>
          <w:rFonts w:ascii="Calibri" w:eastAsia="Calibri" w:hAnsi="Calibri" w:cs="Calibri"/>
        </w:rPr>
        <w:t>Ändern der Wahrscheinlichkeit oder der Konsequenzen</w:t>
      </w:r>
    </w:p>
    <w:p w:rsidR="003402AC" w:rsidRPr="00E83A1E" w:rsidRDefault="003402AC" w:rsidP="003402AC">
      <w:pPr>
        <w:numPr>
          <w:ilvl w:val="0"/>
          <w:numId w:val="8"/>
        </w:numPr>
        <w:spacing w:after="0" w:line="240" w:lineRule="auto"/>
        <w:ind w:left="928" w:hanging="360"/>
        <w:jc w:val="both"/>
        <w:rPr>
          <w:rFonts w:ascii="Calibri" w:eastAsia="Calibri" w:hAnsi="Calibri" w:cs="Calibri"/>
          <w:b/>
        </w:rPr>
      </w:pPr>
      <w:r w:rsidRPr="00E83A1E">
        <w:rPr>
          <w:rFonts w:ascii="Calibri" w:eastAsia="Calibri" w:hAnsi="Calibri" w:cs="Calibri"/>
        </w:rPr>
        <w:t xml:space="preserve">Risikoteilung oder </w:t>
      </w:r>
    </w:p>
    <w:p w:rsidR="003402AC" w:rsidRPr="00E83A1E" w:rsidRDefault="003402AC" w:rsidP="003402AC">
      <w:pPr>
        <w:numPr>
          <w:ilvl w:val="0"/>
          <w:numId w:val="8"/>
        </w:numPr>
        <w:spacing w:after="0" w:line="240" w:lineRule="auto"/>
        <w:ind w:left="928" w:hanging="360"/>
        <w:jc w:val="both"/>
        <w:rPr>
          <w:rFonts w:ascii="Calibri" w:eastAsia="Calibri" w:hAnsi="Calibri" w:cs="Calibri"/>
          <w:b/>
        </w:rPr>
      </w:pPr>
      <w:r w:rsidRPr="00E83A1E">
        <w:rPr>
          <w:rFonts w:ascii="Calibri" w:eastAsia="Calibri" w:hAnsi="Calibri" w:cs="Calibri"/>
        </w:rPr>
        <w:t>Beibehaltung des Risikos durch verantwortungsbewusste Entscheidung</w:t>
      </w:r>
    </w:p>
    <w:p w:rsidR="003402AC" w:rsidRPr="00E83A1E" w:rsidRDefault="003402AC" w:rsidP="003402AC">
      <w:pPr>
        <w:spacing w:after="0" w:line="240" w:lineRule="auto"/>
        <w:ind w:left="928"/>
        <w:jc w:val="both"/>
        <w:rPr>
          <w:rFonts w:ascii="Calibri" w:eastAsia="Calibri" w:hAnsi="Calibri" w:cs="Calibri"/>
          <w:b/>
        </w:rPr>
      </w:pP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Mögliche Optionen: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Vermeiden von Risiken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Risiko auf sich zu nehmen um Chancen wahrnehmen zu können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 xml:space="preserve">Beseitigen der bestimmten Risikoquelle oder der Risikoquellen </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Ändern der Wahrscheinlichkeiten oder der möglichen Konsequenzen</w:t>
      </w:r>
    </w:p>
    <w:p w:rsidR="003402AC" w:rsidRPr="00E83A1E" w:rsidRDefault="003402AC" w:rsidP="003402AC">
      <w:pPr>
        <w:numPr>
          <w:ilvl w:val="0"/>
          <w:numId w:val="9"/>
        </w:numPr>
        <w:spacing w:after="0" w:line="240" w:lineRule="auto"/>
        <w:ind w:left="928" w:hanging="360"/>
        <w:jc w:val="both"/>
        <w:rPr>
          <w:rFonts w:ascii="Calibri" w:eastAsia="Calibri" w:hAnsi="Calibri" w:cs="Calibri"/>
        </w:rPr>
      </w:pPr>
      <w:r w:rsidRPr="00E83A1E">
        <w:rPr>
          <w:rFonts w:ascii="Calibri" w:eastAsia="Calibri" w:hAnsi="Calibri" w:cs="Calibri"/>
        </w:rPr>
        <w:t>Risikoteilung oder Beibehaltung durch Entscheidung</w:t>
      </w:r>
    </w:p>
    <w:p w:rsidR="003402AC" w:rsidRPr="00E83A1E" w:rsidRDefault="003402AC" w:rsidP="003402AC">
      <w:pPr>
        <w:spacing w:after="0" w:line="240" w:lineRule="auto"/>
        <w:ind w:left="928"/>
        <w:jc w:val="both"/>
        <w:rPr>
          <w:rFonts w:ascii="Calibri" w:eastAsia="Calibri" w:hAnsi="Calibri" w:cs="Calibri"/>
        </w:rPr>
      </w:pPr>
    </w:p>
    <w:p w:rsidR="003402AC" w:rsidRPr="00E83A1E" w:rsidRDefault="003402AC" w:rsidP="003402AC">
      <w:pPr>
        <w:spacing w:after="0" w:line="240" w:lineRule="auto"/>
        <w:jc w:val="both"/>
        <w:rPr>
          <w:rFonts w:ascii="Calibri" w:eastAsia="Calibri" w:hAnsi="Calibri" w:cs="Calibri"/>
          <w:u w:val="single"/>
        </w:rPr>
      </w:pPr>
      <w:r w:rsidRPr="00E83A1E">
        <w:rPr>
          <w:rFonts w:ascii="Calibri" w:eastAsia="Calibri" w:hAnsi="Calibri" w:cs="Calibri"/>
          <w:u w:val="single"/>
        </w:rPr>
        <w:t>Mögliche Konsequenzen:</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Übernahme neuer Praktiken oder Prozesse</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Einführung neuer Produkte</w:t>
      </w:r>
    </w:p>
    <w:p w:rsidR="003402AC" w:rsidRPr="00E83A1E"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Aufbau von Partnerschaften und Interessengruppen</w:t>
      </w:r>
    </w:p>
    <w:p w:rsidR="003402AC" w:rsidRDefault="003402AC" w:rsidP="003402AC">
      <w:pPr>
        <w:numPr>
          <w:ilvl w:val="0"/>
          <w:numId w:val="10"/>
        </w:numPr>
        <w:spacing w:after="0" w:line="240" w:lineRule="auto"/>
        <w:ind w:left="928" w:hanging="360"/>
        <w:jc w:val="both"/>
        <w:rPr>
          <w:rFonts w:ascii="Calibri" w:eastAsia="Calibri" w:hAnsi="Calibri" w:cs="Calibri"/>
        </w:rPr>
      </w:pPr>
      <w:r w:rsidRPr="00E83A1E">
        <w:rPr>
          <w:rFonts w:ascii="Calibri" w:eastAsia="Calibri" w:hAnsi="Calibri" w:cs="Calibri"/>
        </w:rPr>
        <w:t>Integration und Einsatz neuer Techniken</w:t>
      </w:r>
    </w:p>
    <w:p w:rsidR="00FC7205" w:rsidRPr="00E83A1E" w:rsidRDefault="00FC7205" w:rsidP="00F210DE">
      <w:pPr>
        <w:spacing w:after="0" w:line="240" w:lineRule="auto"/>
        <w:ind w:left="928"/>
        <w:jc w:val="both"/>
        <w:rPr>
          <w:rFonts w:ascii="Calibri" w:eastAsia="Calibri" w:hAnsi="Calibri" w:cs="Calibri"/>
        </w:rPr>
      </w:pPr>
    </w:p>
    <w:p w:rsidR="00737CFD" w:rsidRPr="0060220F" w:rsidRDefault="00FC7205" w:rsidP="0060220F">
      <w:pPr>
        <w:pStyle w:val="berschrift2"/>
        <w:rPr>
          <w:rFonts w:ascii="Calibri" w:eastAsia="Calibri" w:hAnsi="Calibri"/>
        </w:rPr>
      </w:pPr>
      <w:bookmarkStart w:id="48" w:name="_Toc2086276"/>
      <w:r w:rsidRPr="0060220F">
        <w:rPr>
          <w:rFonts w:ascii="Calibri" w:eastAsia="Calibri" w:hAnsi="Calibri"/>
        </w:rPr>
        <w:t>8.5</w:t>
      </w:r>
      <w:r w:rsidR="00DC00E4" w:rsidRPr="0060220F">
        <w:rPr>
          <w:rFonts w:ascii="Calibri" w:eastAsia="Calibri" w:hAnsi="Calibri"/>
        </w:rPr>
        <w:t xml:space="preserve"> </w:t>
      </w:r>
      <w:r w:rsidR="003B7EC4" w:rsidRPr="0060220F">
        <w:rPr>
          <w:rFonts w:ascii="Calibri" w:eastAsia="Calibri" w:hAnsi="Calibri"/>
        </w:rPr>
        <w:t>Planung und Steuerung der Dienstleistungserbringung</w:t>
      </w:r>
      <w:bookmarkEnd w:id="48"/>
    </w:p>
    <w:p w:rsidR="00737CFD" w:rsidRPr="0060220F" w:rsidRDefault="00FC7205" w:rsidP="0060220F">
      <w:pPr>
        <w:pStyle w:val="berschrift3"/>
        <w:rPr>
          <w:rFonts w:ascii="Calibri" w:eastAsia="Calibri" w:hAnsi="Calibri"/>
        </w:rPr>
      </w:pPr>
      <w:r w:rsidRPr="0060220F">
        <w:rPr>
          <w:rFonts w:ascii="Calibri" w:eastAsia="Calibri" w:hAnsi="Calibri"/>
        </w:rPr>
        <w:t>8.5.1</w:t>
      </w:r>
      <w:r w:rsidR="00DC00E4" w:rsidRPr="0060220F">
        <w:rPr>
          <w:rFonts w:ascii="Calibri" w:eastAsia="Calibri" w:hAnsi="Calibri"/>
        </w:rPr>
        <w:t xml:space="preserve"> </w:t>
      </w:r>
      <w:r w:rsidR="003B7EC4" w:rsidRPr="0060220F">
        <w:rPr>
          <w:rFonts w:ascii="Calibri" w:eastAsia="Calibri" w:hAnsi="Calibri"/>
        </w:rPr>
        <w:t>Anforderungen an die Dienstleistungen der Biobank</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Prozesse zur Nutzerkommunikation sind festgelegt und beinhalten: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lastRenderedPageBreak/>
        <w:t>Informationen über Proben und Dienstleistungen,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Anfragen, Verträge oder Aufträge einschließlich Änderungen,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den Eingang von Anregungen und Beschwerden,</w:t>
      </w:r>
    </w:p>
    <w:p w:rsidR="00737CFD" w:rsidRPr="00E83A1E" w:rsidRDefault="003B7EC4">
      <w:pPr>
        <w:numPr>
          <w:ilvl w:val="0"/>
          <w:numId w:val="39"/>
        </w:numPr>
        <w:spacing w:after="0" w:line="240" w:lineRule="auto"/>
        <w:ind w:left="720" w:hanging="360"/>
        <w:jc w:val="both"/>
        <w:rPr>
          <w:rFonts w:ascii="Calibri" w:eastAsia="Calibri" w:hAnsi="Calibri" w:cs="Calibri"/>
        </w:rPr>
      </w:pPr>
      <w:r w:rsidRPr="00E83A1E">
        <w:rPr>
          <w:rFonts w:ascii="Calibri" w:eastAsia="Calibri" w:hAnsi="Calibri" w:cs="Calibri"/>
        </w:rPr>
        <w:t>die Behandlung von Nutzereigentum (z.B. bei studienbezogenen Probensammlungen).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Die Biobank berücksichtigt insbesondere die Anforderungen an die Daten des biologischen Materials und verfügt über etablierte Systeme, um diese Daten zu verfolgen und die Interoperabilität zu unterstützen.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Anforderungen an die Dienstleistungen der Biobank sind im Nutzer- und Anwendermanagement beschrieben.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Änderungen im Projektverlauf werden grundsätzlich mit der Leitung der Biobank und ggf. dem Nutzer besprochen und mögliche Auswirkungen dokumentiert. </w:t>
      </w:r>
    </w:p>
    <w:p w:rsidR="00F210DE" w:rsidRPr="00E83A1E" w:rsidRDefault="00F210DE">
      <w:pPr>
        <w:spacing w:after="0" w:line="240" w:lineRule="auto"/>
        <w:jc w:val="both"/>
        <w:rPr>
          <w:rFonts w:ascii="Calibri" w:eastAsia="Calibri" w:hAnsi="Calibri" w:cs="Calibri"/>
        </w:rPr>
      </w:pPr>
    </w:p>
    <w:p w:rsidR="00737CFD" w:rsidRPr="0060220F" w:rsidRDefault="00FC7205" w:rsidP="0060220F">
      <w:pPr>
        <w:pStyle w:val="berschrift3"/>
        <w:rPr>
          <w:rFonts w:ascii="Calibri" w:eastAsia="Calibri" w:hAnsi="Calibri"/>
        </w:rPr>
      </w:pPr>
      <w:r w:rsidRPr="0060220F">
        <w:rPr>
          <w:rFonts w:ascii="Calibri" w:eastAsia="Calibri" w:hAnsi="Calibri"/>
        </w:rPr>
        <w:t>8.5.2</w:t>
      </w:r>
      <w:r w:rsidR="003B7EC4" w:rsidRPr="0060220F">
        <w:rPr>
          <w:rFonts w:ascii="Calibri" w:eastAsia="Calibri" w:hAnsi="Calibri"/>
        </w:rPr>
        <w:t xml:space="preserve"> Entwicklung neuer Dienstleistungen/Verfahren</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Bei neuen Verfahren und Dienstleistungen werden die folgenden Punkte stets beachtet:</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Bestimmung der Anforderungen an die Dienstleistungen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 xml:space="preserve">Bestimmung der Prozesskriterien </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der Annahmekriterien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Festlegung der Ressourcen zur Erreichung der Konformität,</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die Steuerung der Prozesse unter Beachtung der Kriterien</w:t>
      </w:r>
    </w:p>
    <w:p w:rsidR="00737CFD" w:rsidRPr="00E83A1E" w:rsidRDefault="003B7EC4">
      <w:pPr>
        <w:numPr>
          <w:ilvl w:val="0"/>
          <w:numId w:val="40"/>
        </w:numPr>
        <w:spacing w:after="0" w:line="240" w:lineRule="auto"/>
        <w:ind w:left="720" w:hanging="360"/>
        <w:jc w:val="both"/>
        <w:rPr>
          <w:rFonts w:ascii="Calibri" w:eastAsia="Calibri" w:hAnsi="Calibri" w:cs="Calibri"/>
        </w:rPr>
      </w:pPr>
      <w:r w:rsidRPr="00E83A1E">
        <w:rPr>
          <w:rFonts w:ascii="Calibri" w:eastAsia="Calibri" w:hAnsi="Calibri" w:cs="Calibri"/>
        </w:rPr>
        <w:t>der Umfang der dokumentierten Informationen zum vertrauensvollen Nachweis der Konformität mit den Anforderungen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Ein Verfahren zur Implementierung, Änderung und Nutzung von Computersystemsoftware, Hardware und einer Datenbank ist vorhanden. Das Verfahren umfasst mindestens:</w:t>
      </w:r>
    </w:p>
    <w:p w:rsidR="00737CFD" w:rsidRPr="00E83A1E" w:rsidRDefault="003B7EC4">
      <w:pPr>
        <w:numPr>
          <w:ilvl w:val="0"/>
          <w:numId w:val="41"/>
        </w:numPr>
        <w:spacing w:after="0" w:line="240" w:lineRule="auto"/>
        <w:ind w:left="720" w:hanging="360"/>
        <w:jc w:val="both"/>
        <w:rPr>
          <w:rFonts w:ascii="Calibri" w:eastAsia="Calibri" w:hAnsi="Calibri" w:cs="Calibri"/>
        </w:rPr>
      </w:pPr>
      <w:r w:rsidRPr="00E83A1E">
        <w:rPr>
          <w:rFonts w:ascii="Calibri" w:eastAsia="Calibri" w:hAnsi="Calibri" w:cs="Calibri"/>
        </w:rPr>
        <w:t>Die Wahrung der Datenintegrität</w:t>
      </w:r>
    </w:p>
    <w:p w:rsidR="00737CFD" w:rsidRPr="00E83A1E" w:rsidRDefault="003B7EC4">
      <w:pPr>
        <w:numPr>
          <w:ilvl w:val="0"/>
          <w:numId w:val="41"/>
        </w:numPr>
        <w:spacing w:after="0" w:line="240" w:lineRule="auto"/>
        <w:ind w:left="720" w:hanging="360"/>
        <w:jc w:val="both"/>
        <w:rPr>
          <w:rFonts w:ascii="Calibri" w:eastAsia="Calibri" w:hAnsi="Calibri" w:cs="Calibri"/>
        </w:rPr>
      </w:pPr>
      <w:r w:rsidRPr="00E83A1E">
        <w:rPr>
          <w:rFonts w:ascii="Calibri" w:eastAsia="Calibri" w:hAnsi="Calibri" w:cs="Calibri"/>
        </w:rPr>
        <w:t xml:space="preserve">Sicherheitskontrollen und ein Backup-System zur Vermeidung von Verlust oder Veränderung von Daten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eigene IT-Entwicklungen sind die Prozesse für die Validierung eingerichtet und die Rückverfolgbarkeit ist sichergestellt. Ein Abgleich gegen die Benutzer-Spezifikationen erfolgt.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Ausgelagerte Prozesse werden entsprechend gesteuert.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Der Prozess zur Entwicklung neuer Dienstleistungen/ Verfahren ist intern beschrieben und beinhaltet:</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Entwicklungsplanung </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Entwicklungseingaben </w:t>
      </w:r>
    </w:p>
    <w:p w:rsidR="00737CFD" w:rsidRPr="00E83A1E" w:rsidRDefault="003B7EC4">
      <w:pPr>
        <w:numPr>
          <w:ilvl w:val="0"/>
          <w:numId w:val="4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Steuerungsmaßnahmen für die Entwicklung </w:t>
      </w:r>
    </w:p>
    <w:p w:rsidR="000B6946" w:rsidRPr="000B6946" w:rsidRDefault="003B7EC4" w:rsidP="00FA262E">
      <w:pPr>
        <w:numPr>
          <w:ilvl w:val="0"/>
          <w:numId w:val="42"/>
        </w:numPr>
        <w:spacing w:after="0" w:line="240" w:lineRule="auto"/>
        <w:ind w:left="720" w:hanging="360"/>
        <w:jc w:val="both"/>
        <w:rPr>
          <w:rFonts w:ascii="Calibri" w:eastAsia="Calibri" w:hAnsi="Calibri" w:cs="Calibri"/>
          <w:sz w:val="20"/>
        </w:rPr>
      </w:pPr>
      <w:r w:rsidRPr="000B6946">
        <w:rPr>
          <w:rFonts w:ascii="Calibri" w:eastAsia="Calibri" w:hAnsi="Calibri" w:cs="Calibri"/>
        </w:rPr>
        <w:t>Umgang mit Entwicklungsergebnissen</w:t>
      </w:r>
    </w:p>
    <w:p w:rsidR="00737CFD" w:rsidRPr="00F210DE" w:rsidRDefault="003B7EC4" w:rsidP="00FA262E">
      <w:pPr>
        <w:numPr>
          <w:ilvl w:val="0"/>
          <w:numId w:val="42"/>
        </w:numPr>
        <w:spacing w:after="0" w:line="240" w:lineRule="auto"/>
        <w:ind w:left="720" w:hanging="360"/>
        <w:jc w:val="both"/>
        <w:rPr>
          <w:rFonts w:ascii="Calibri" w:eastAsia="Calibri" w:hAnsi="Calibri" w:cs="Calibri"/>
          <w:sz w:val="20"/>
        </w:rPr>
      </w:pPr>
      <w:r w:rsidRPr="000B6946">
        <w:rPr>
          <w:rFonts w:ascii="Calibri" w:eastAsia="Calibri" w:hAnsi="Calibri" w:cs="Calibri"/>
        </w:rPr>
        <w:t>Entwicklungsänderungen</w:t>
      </w:r>
    </w:p>
    <w:p w:rsidR="00F210DE" w:rsidRPr="000B6946" w:rsidRDefault="00F210DE" w:rsidP="00F210DE">
      <w:pPr>
        <w:spacing w:after="0" w:line="240" w:lineRule="auto"/>
        <w:ind w:left="720"/>
        <w:jc w:val="both"/>
        <w:rPr>
          <w:rFonts w:ascii="Calibri" w:eastAsia="Calibri" w:hAnsi="Calibri" w:cs="Calibri"/>
          <w:sz w:val="20"/>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8.6 Verbesserung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Chancen zur Verbesserung werden ermittelt und entsprechende Tätigkeiten zur Verbesserung der Nutzerzufriedenheit umgesetzt. </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Dies umfasst insbesondere:</w:t>
      </w:r>
    </w:p>
    <w:p w:rsidR="00737CFD" w:rsidRPr="00E83A1E"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Prozessverbesserungen zur Verhinderung von Nichtkonformitäten</w:t>
      </w:r>
    </w:p>
    <w:p w:rsidR="00737CFD" w:rsidRPr="00E83A1E"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 xml:space="preserve">Erfüllung vorhergesagter Anforderungen durch Verbesserung der Probenqualität und Dienstleistungsoptimierung </w:t>
      </w:r>
    </w:p>
    <w:p w:rsidR="00737CFD" w:rsidRDefault="003B7EC4">
      <w:pPr>
        <w:numPr>
          <w:ilvl w:val="0"/>
          <w:numId w:val="52"/>
        </w:numPr>
        <w:spacing w:after="0" w:line="240" w:lineRule="auto"/>
        <w:ind w:left="720" w:hanging="360"/>
        <w:jc w:val="both"/>
        <w:rPr>
          <w:rFonts w:ascii="Calibri" w:eastAsia="Calibri" w:hAnsi="Calibri" w:cs="Calibri"/>
        </w:rPr>
      </w:pPr>
      <w:r w:rsidRPr="00E83A1E">
        <w:rPr>
          <w:rFonts w:ascii="Calibri" w:eastAsia="Calibri" w:hAnsi="Calibri" w:cs="Calibri"/>
        </w:rPr>
        <w:t>Verbesserung der Ergebnisse des QM-Systems</w:t>
      </w:r>
    </w:p>
    <w:p w:rsidR="00F210DE" w:rsidRPr="00E83A1E" w:rsidRDefault="00F210DE" w:rsidP="00F210DE">
      <w:pPr>
        <w:spacing w:after="0" w:line="240" w:lineRule="auto"/>
        <w:ind w:left="720"/>
        <w:jc w:val="both"/>
        <w:rPr>
          <w:rFonts w:ascii="Calibri" w:eastAsia="Calibri" w:hAnsi="Calibri" w:cs="Calibri"/>
        </w:rPr>
      </w:pPr>
    </w:p>
    <w:p w:rsidR="00915A0D" w:rsidRPr="0060220F" w:rsidRDefault="00915A0D" w:rsidP="00F210DE">
      <w:pPr>
        <w:pStyle w:val="berschrift3"/>
        <w:rPr>
          <w:rFonts w:ascii="Calibri" w:eastAsia="Calibri" w:hAnsi="Calibri"/>
        </w:rPr>
      </w:pPr>
      <w:r w:rsidRPr="0060220F">
        <w:rPr>
          <w:rFonts w:ascii="Calibri" w:eastAsia="Calibri" w:hAnsi="Calibri"/>
        </w:rPr>
        <w:lastRenderedPageBreak/>
        <w:t xml:space="preserve">8.6.2 Nutzer-/Kundenzufriedenheit </w:t>
      </w:r>
    </w:p>
    <w:p w:rsidR="00915A0D" w:rsidRPr="00E83A1E" w:rsidRDefault="00915A0D" w:rsidP="00915A0D">
      <w:pPr>
        <w:spacing w:after="0" w:line="240" w:lineRule="auto"/>
        <w:jc w:val="both"/>
        <w:rPr>
          <w:rFonts w:ascii="Calibri" w:eastAsia="Calibri" w:hAnsi="Calibri" w:cs="Calibri"/>
        </w:rPr>
      </w:pPr>
      <w:r w:rsidRPr="00E83A1E">
        <w:rPr>
          <w:rFonts w:ascii="Calibri" w:eastAsia="Calibri" w:hAnsi="Calibri" w:cs="Calibri"/>
        </w:rPr>
        <w:t>Neben dem Probentracking werden regelhaft Informationen über Meinungen und Wahrnehmungen der Nutzer-/Kunden in Bezug auf die Biobankleistung eingeholt. Das Ausmaß kann nachweisen, ob die Anforderungen erfüllt sind.</w:t>
      </w:r>
    </w:p>
    <w:p w:rsidR="00915A0D" w:rsidRPr="00E83A1E" w:rsidRDefault="00915A0D" w:rsidP="00915A0D">
      <w:pPr>
        <w:spacing w:after="0" w:line="240" w:lineRule="auto"/>
        <w:jc w:val="both"/>
        <w:rPr>
          <w:rFonts w:ascii="Calibri" w:eastAsia="Calibri" w:hAnsi="Calibri" w:cs="Calibri"/>
        </w:rPr>
      </w:pPr>
      <w:r w:rsidRPr="00E83A1E">
        <w:rPr>
          <w:rFonts w:ascii="Calibri" w:eastAsia="Calibri" w:hAnsi="Calibri" w:cs="Calibri"/>
        </w:rPr>
        <w:t xml:space="preserve">Methoden zur Einholung und Verwendung dieser Informationen sind festgelegt. </w:t>
      </w:r>
    </w:p>
    <w:p w:rsidR="00915A0D" w:rsidRPr="00E83A1E" w:rsidRDefault="00915A0D" w:rsidP="00915A0D">
      <w:pPr>
        <w:spacing w:after="0" w:line="240" w:lineRule="auto"/>
        <w:jc w:val="both"/>
        <w:rPr>
          <w:rFonts w:ascii="Calibri" w:eastAsia="Calibri" w:hAnsi="Calibri" w:cs="Calibri"/>
          <w:u w:val="single"/>
        </w:rPr>
      </w:pPr>
    </w:p>
    <w:p w:rsidR="00915A0D" w:rsidRPr="00E83A1E" w:rsidRDefault="00915A0D" w:rsidP="00915A0D">
      <w:pPr>
        <w:spacing w:after="0" w:line="240" w:lineRule="auto"/>
        <w:jc w:val="both"/>
        <w:rPr>
          <w:rFonts w:ascii="Calibri" w:eastAsia="Calibri" w:hAnsi="Calibri" w:cs="Calibri"/>
          <w:u w:val="single"/>
        </w:rPr>
      </w:pPr>
      <w:r w:rsidRPr="00E83A1E">
        <w:rPr>
          <w:rFonts w:ascii="Calibri" w:eastAsia="Calibri" w:hAnsi="Calibri" w:cs="Calibri"/>
          <w:u w:val="single"/>
        </w:rPr>
        <w:t xml:space="preserve">Mögliche Methoden sind: </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Kundenzufriedenheits- oder Kundenmeinungsermittlungen</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Kundendaten in Bezug auf gelieferte Proben oder erbrachter Dienstleistungen</w:t>
      </w:r>
    </w:p>
    <w:p w:rsidR="00915A0D" w:rsidRPr="00E83A1E" w:rsidRDefault="00915A0D" w:rsidP="00915A0D">
      <w:pPr>
        <w:numPr>
          <w:ilvl w:val="0"/>
          <w:numId w:val="51"/>
        </w:numPr>
        <w:spacing w:after="0" w:line="240" w:lineRule="auto"/>
        <w:ind w:left="720" w:hanging="360"/>
        <w:jc w:val="both"/>
        <w:rPr>
          <w:rFonts w:ascii="Calibri" w:eastAsia="Calibri" w:hAnsi="Calibri" w:cs="Calibri"/>
        </w:rPr>
      </w:pPr>
      <w:r w:rsidRPr="00E83A1E">
        <w:rPr>
          <w:rFonts w:ascii="Calibri" w:eastAsia="Calibri" w:hAnsi="Calibri" w:cs="Calibri"/>
        </w:rPr>
        <w:t>Analyse der Marktanteile</w:t>
      </w:r>
    </w:p>
    <w:p w:rsidR="00915A0D" w:rsidRPr="00F210DE" w:rsidRDefault="00915A0D" w:rsidP="00915A0D">
      <w:pPr>
        <w:numPr>
          <w:ilvl w:val="0"/>
          <w:numId w:val="51"/>
        </w:numPr>
        <w:spacing w:after="0" w:line="240" w:lineRule="auto"/>
        <w:ind w:left="720" w:hanging="360"/>
        <w:jc w:val="both"/>
        <w:rPr>
          <w:rFonts w:ascii="Calibri" w:eastAsia="Calibri" w:hAnsi="Calibri" w:cs="Calibri"/>
          <w:b/>
        </w:rPr>
      </w:pPr>
      <w:r w:rsidRPr="00E83A1E">
        <w:rPr>
          <w:rFonts w:ascii="Calibri" w:eastAsia="Calibri" w:hAnsi="Calibri" w:cs="Calibri"/>
        </w:rPr>
        <w:t>Auswertungen von Publikationen</w:t>
      </w:r>
    </w:p>
    <w:p w:rsidR="00F210DE" w:rsidRPr="00E83A1E" w:rsidRDefault="00F210DE" w:rsidP="00F210DE">
      <w:pPr>
        <w:spacing w:after="0" w:line="240" w:lineRule="auto"/>
        <w:jc w:val="both"/>
        <w:rPr>
          <w:rFonts w:ascii="Calibri" w:eastAsia="Calibri" w:hAnsi="Calibri" w:cs="Calibri"/>
          <w:b/>
        </w:rPr>
      </w:pPr>
    </w:p>
    <w:p w:rsidR="009874D9" w:rsidRPr="0060220F" w:rsidRDefault="009874D9" w:rsidP="00F210DE">
      <w:pPr>
        <w:pStyle w:val="berschrift3"/>
        <w:rPr>
          <w:rFonts w:ascii="Calibri" w:eastAsia="Calibri" w:hAnsi="Calibri"/>
        </w:rPr>
      </w:pPr>
      <w:r w:rsidRPr="0060220F">
        <w:rPr>
          <w:rFonts w:ascii="Calibri" w:eastAsia="Calibri" w:hAnsi="Calibri"/>
        </w:rPr>
        <w:t>8.6.3 Fortlaufende Verbesserung</w:t>
      </w:r>
    </w:p>
    <w:p w:rsidR="00737CFD" w:rsidRDefault="009874D9" w:rsidP="00915A0D">
      <w:pPr>
        <w:spacing w:after="0" w:line="240" w:lineRule="auto"/>
        <w:jc w:val="both"/>
        <w:rPr>
          <w:rFonts w:ascii="Calibri" w:eastAsia="Calibri" w:hAnsi="Calibri" w:cs="Calibri"/>
        </w:rPr>
      </w:pPr>
      <w:r w:rsidRPr="00E83A1E">
        <w:rPr>
          <w:rFonts w:ascii="Calibri" w:eastAsia="Calibri" w:hAnsi="Calibri" w:cs="Calibri"/>
        </w:rPr>
        <w:t>Die Wirksamkeit, Angemessenheit und Eignung des QM-Systems wird laufend verbessert. Dabei werden insbesondere Ergebnisse von Analysen und Beurteilungen sowie die Ergebnisse der Managementbewertung. berücksichtigt. So werden Minderleistungen, Risiken oder Chancen erkannt. Die Elemente des QM-Systems stellen ausreichend Methoden für die Untersuchung der Ursachen von Minderleistung und zur Unterstützung der fortlaufenden Verbesserung zur Verfügung</w:t>
      </w:r>
    </w:p>
    <w:p w:rsidR="00F210DE" w:rsidRPr="00E83A1E" w:rsidRDefault="00F210DE" w:rsidP="00915A0D">
      <w:pPr>
        <w:spacing w:after="0" w:line="240" w:lineRule="auto"/>
        <w:jc w:val="both"/>
        <w:rPr>
          <w:rFonts w:ascii="Calibri" w:eastAsia="Calibri" w:hAnsi="Calibri" w:cs="Calibri"/>
        </w:rPr>
      </w:pPr>
    </w:p>
    <w:p w:rsidR="00737CFD" w:rsidRPr="0060220F" w:rsidRDefault="00915A0D" w:rsidP="00F210DE">
      <w:pPr>
        <w:pStyle w:val="berschrift2"/>
        <w:rPr>
          <w:rFonts w:asciiTheme="minorHAnsi" w:eastAsia="Calibri" w:hAnsiTheme="minorHAnsi"/>
        </w:rPr>
      </w:pPr>
      <w:bookmarkStart w:id="49" w:name="_Ref16762164"/>
      <w:r w:rsidRPr="0060220F">
        <w:rPr>
          <w:rFonts w:asciiTheme="minorHAnsi" w:eastAsia="Calibri" w:hAnsiTheme="minorHAnsi"/>
        </w:rPr>
        <w:t>8.7</w:t>
      </w:r>
      <w:r w:rsidR="003B7EC4" w:rsidRPr="0060220F">
        <w:rPr>
          <w:rFonts w:asciiTheme="minorHAnsi" w:eastAsia="Calibri" w:hAnsiTheme="minorHAnsi"/>
        </w:rPr>
        <w:t xml:space="preserve"> Korrekturmaßnahmen</w:t>
      </w:r>
      <w:bookmarkEnd w:id="49"/>
      <w:r w:rsidR="003B7EC4" w:rsidRPr="0060220F">
        <w:rPr>
          <w:rFonts w:asciiTheme="minorHAnsi" w:eastAsia="Calibri" w:hAnsiTheme="minorHAnsi"/>
        </w:rPr>
        <w:t xml:space="preserve"> </w:t>
      </w:r>
      <w:r w:rsidR="00DB4F74">
        <w:rPr>
          <w:rFonts w:asciiTheme="minorHAnsi" w:eastAsia="Calibri" w:hAnsiTheme="minorHAnsi"/>
        </w:rPr>
        <w:t>für nicht konforme Ergebnisse</w:t>
      </w:r>
    </w:p>
    <w:p w:rsidR="00737CFD" w:rsidRDefault="003B7EC4" w:rsidP="00E97DE2">
      <w:pPr>
        <w:pStyle w:val="berschrift3"/>
        <w:numPr>
          <w:ilvl w:val="2"/>
          <w:numId w:val="76"/>
        </w:numPr>
        <w:rPr>
          <w:rFonts w:ascii="Calibri" w:eastAsia="Calibri" w:hAnsi="Calibri"/>
        </w:rPr>
      </w:pPr>
      <w:r w:rsidRPr="0060220F">
        <w:rPr>
          <w:rFonts w:ascii="Calibri" w:eastAsia="Calibri" w:hAnsi="Calibri"/>
        </w:rPr>
        <w:t>Allgemeines</w:t>
      </w:r>
    </w:p>
    <w:p w:rsidR="00C443BF" w:rsidRDefault="00C443BF" w:rsidP="00E97DE2">
      <w:pPr>
        <w:tabs>
          <w:tab w:val="left" w:pos="0"/>
        </w:tabs>
      </w:pPr>
      <w:r w:rsidRPr="00E97DE2">
        <w:rPr>
          <w:rFonts w:ascii="Calibri" w:eastAsia="Calibri" w:hAnsi="Calibri" w:cs="Calibri"/>
        </w:rPr>
        <w:t xml:space="preserve">Wenn ein nicht konformes Ergebnis nach 7.11 vorkommt, muss die Biobank auf das nicht konforme Ergebnis reagieren </w:t>
      </w:r>
      <w:proofErr w:type="gramStart"/>
      <w:r>
        <w:rPr>
          <w:rFonts w:ascii="Calibri" w:eastAsia="Calibri" w:hAnsi="Calibri" w:cs="Calibri"/>
        </w:rPr>
        <w:t xml:space="preserve">und  </w:t>
      </w:r>
      <w:r w:rsidRPr="00C443BF">
        <w:t>die</w:t>
      </w:r>
      <w:proofErr w:type="gramEnd"/>
      <w:r w:rsidRPr="00C443BF">
        <w:t xml:space="preserve"> Notwendigkeit von Maßnahmen zur Beseitigung der Ursache(n) beurteilen, damit dieses nicht erneut oder an anderer Stelle auftritt, und zwar durch:</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Ermittlung vergleichbare(</w:t>
      </w:r>
      <w:proofErr w:type="gramStart"/>
      <w:r w:rsidRPr="00E97DE2">
        <w:rPr>
          <w:rFonts w:ascii="Calibri" w:eastAsia="Calibri" w:hAnsi="Calibri" w:cs="Calibri"/>
        </w:rPr>
        <w:t>r)  Nichtkonformitäten</w:t>
      </w:r>
      <w:proofErr w:type="gramEnd"/>
      <w:r w:rsidRPr="00E97DE2">
        <w:rPr>
          <w:rFonts w:ascii="Calibri" w:eastAsia="Calibri" w:hAnsi="Calibri" w:cs="Calibri"/>
        </w:rPr>
        <w:t xml:space="preserve"> ermitteln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Vorbeugung</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Überprüfung der Wirksamkeit aller ergriffenen Korrekturmaßnahmen;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ggf. </w:t>
      </w:r>
      <w:proofErr w:type="gramStart"/>
      <w:r w:rsidRPr="00E97DE2">
        <w:rPr>
          <w:rFonts w:ascii="Calibri" w:eastAsia="Calibri" w:hAnsi="Calibri" w:cs="Calibri"/>
        </w:rPr>
        <w:t>Aktualisierung  bei</w:t>
      </w:r>
      <w:proofErr w:type="gramEnd"/>
      <w:r w:rsidRPr="00E97DE2">
        <w:rPr>
          <w:rFonts w:ascii="Calibri" w:eastAsia="Calibri" w:hAnsi="Calibri" w:cs="Calibri"/>
        </w:rPr>
        <w:t xml:space="preserve"> der Planung ermittelter  Risiken und Chancen aktualisieren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ggf. Änderungen am Qualitätsmanagementsystem </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Einleitung dementsprechend angemessener Korrekturmaßnahmen</w:t>
      </w:r>
    </w:p>
    <w:p w:rsidR="00C443BF" w:rsidRPr="00E97DE2" w:rsidRDefault="00C443BF" w:rsidP="00E97DE2">
      <w:pPr>
        <w:numPr>
          <w:ilvl w:val="0"/>
          <w:numId w:val="53"/>
        </w:numPr>
        <w:spacing w:after="0" w:line="360" w:lineRule="auto"/>
        <w:ind w:left="1440" w:hanging="360"/>
        <w:jc w:val="both"/>
        <w:rPr>
          <w:rFonts w:ascii="Calibri" w:eastAsia="Calibri" w:hAnsi="Calibri" w:cs="Calibri"/>
        </w:rPr>
      </w:pPr>
      <w:r w:rsidRPr="00E97DE2">
        <w:rPr>
          <w:rFonts w:ascii="Calibri" w:eastAsia="Calibri" w:hAnsi="Calibri" w:cs="Calibri"/>
        </w:rPr>
        <w:t xml:space="preserve">Aufbewahrung </w:t>
      </w:r>
      <w:proofErr w:type="gramStart"/>
      <w:r w:rsidRPr="00E97DE2">
        <w:rPr>
          <w:rFonts w:ascii="Calibri" w:eastAsia="Calibri" w:hAnsi="Calibri" w:cs="Calibri"/>
        </w:rPr>
        <w:t>dokumentierter  Informationen</w:t>
      </w:r>
      <w:proofErr w:type="gramEnd"/>
      <w:r w:rsidRPr="00E97DE2">
        <w:rPr>
          <w:rFonts w:ascii="Calibri" w:eastAsia="Calibri" w:hAnsi="Calibri" w:cs="Calibri"/>
        </w:rPr>
        <w:t xml:space="preserve"> als Nachweis  </w:t>
      </w:r>
      <w:r>
        <w:rPr>
          <w:rFonts w:ascii="Calibri" w:eastAsia="Calibri" w:hAnsi="Calibri" w:cs="Calibri"/>
        </w:rPr>
        <w:t>(siehe 8.7.3)</w:t>
      </w:r>
    </w:p>
    <w:p w:rsidR="00F210DE" w:rsidRPr="00E83A1E" w:rsidRDefault="00F210DE" w:rsidP="00F210DE">
      <w:pPr>
        <w:spacing w:after="0" w:line="240" w:lineRule="auto"/>
        <w:ind w:left="720"/>
        <w:jc w:val="both"/>
        <w:rPr>
          <w:rFonts w:ascii="Calibri" w:eastAsia="Calibri" w:hAnsi="Calibri" w:cs="Calibri"/>
        </w:rPr>
      </w:pPr>
    </w:p>
    <w:p w:rsidR="00737CFD" w:rsidRPr="0060220F" w:rsidRDefault="00E47ECB" w:rsidP="00F210DE">
      <w:pPr>
        <w:pStyle w:val="berschrift3"/>
        <w:rPr>
          <w:rFonts w:ascii="Calibri" w:eastAsia="Calibri" w:hAnsi="Calibri"/>
        </w:rPr>
      </w:pPr>
      <w:r w:rsidRPr="0060220F">
        <w:rPr>
          <w:rFonts w:ascii="Calibri" w:eastAsia="Calibri" w:hAnsi="Calibri"/>
        </w:rPr>
        <w:t>8.7.2</w:t>
      </w:r>
      <w:r w:rsidR="003B7EC4" w:rsidRPr="0060220F">
        <w:rPr>
          <w:rFonts w:ascii="Calibri" w:eastAsia="Calibri" w:hAnsi="Calibri"/>
        </w:rPr>
        <w:t xml:space="preserve"> </w:t>
      </w:r>
      <w:r w:rsidR="00C443BF">
        <w:rPr>
          <w:rFonts w:ascii="Calibri" w:eastAsia="Calibri" w:hAnsi="Calibri"/>
        </w:rPr>
        <w:t xml:space="preserve">interner </w:t>
      </w:r>
      <w:r w:rsidR="003B7EC4" w:rsidRPr="0060220F">
        <w:rPr>
          <w:rFonts w:ascii="Calibri" w:eastAsia="Calibri" w:hAnsi="Calibri"/>
        </w:rPr>
        <w:t>Umgang mit Fehlern</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Jeder Mitarbeiter hat die Pflicht, während der ihnen übertragenen Aufgaben auf Fehler und fehlerhafte Verfahren zu achten und diese unverzüglich zu melden, wenn sie sich nicht im Rahmen ihrer Vorgaben beheben lassen. Über die weitere Vorgehensweise entscheidet die verantwortliche Person gem. Verantwortungs-/Kompetenzmatrix ggf. in Absprache mit der Geschäftsführung. Die Biobankleitung ist grundsätzlich zu informieren, wenn es zu Terminverzug im Projektablauf kommt.</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Für Zwischenprüfungen, die erforderlich sind, um das Vertrauen in die Prüfarbeit aufrechtzuerhalten, werden die gleichen Verfahren wie bei den routinemäßigen</w:t>
      </w:r>
      <w:r w:rsidR="008303F4">
        <w:rPr>
          <w:rFonts w:ascii="Calibri" w:eastAsia="Calibri" w:hAnsi="Calibri" w:cs="Calibri"/>
        </w:rPr>
        <w:t xml:space="preserve"> </w:t>
      </w:r>
      <w:proofErr w:type="spellStart"/>
      <w:r w:rsidRPr="00E83A1E">
        <w:rPr>
          <w:rFonts w:ascii="Calibri" w:eastAsia="Calibri" w:hAnsi="Calibri" w:cs="Calibri"/>
        </w:rPr>
        <w:t>Rekalibrierungen</w:t>
      </w:r>
      <w:proofErr w:type="spellEnd"/>
      <w:r w:rsidRPr="00E83A1E">
        <w:rPr>
          <w:rFonts w:ascii="Calibri" w:eastAsia="Calibri" w:hAnsi="Calibri" w:cs="Calibri"/>
        </w:rPr>
        <w:t xml:space="preserve">/Verifizierungen </w:t>
      </w:r>
      <w:r w:rsidRPr="00E83A1E">
        <w:rPr>
          <w:rFonts w:ascii="Calibri" w:eastAsia="Calibri" w:hAnsi="Calibri" w:cs="Calibri"/>
        </w:rPr>
        <w:lastRenderedPageBreak/>
        <w:t xml:space="preserve">angewendet, soweit dies möglich ist. Gegebenenfalls erfolgt die Festlegung eines davon abweichenden Verfahrens durch die </w:t>
      </w:r>
      <w:r w:rsidR="008303F4">
        <w:rPr>
          <w:rFonts w:ascii="Calibri" w:eastAsia="Calibri" w:hAnsi="Calibri" w:cs="Calibri"/>
        </w:rPr>
        <w:t>Biobankl</w:t>
      </w:r>
      <w:r w:rsidRPr="00E83A1E">
        <w:rPr>
          <w:rFonts w:ascii="Calibri" w:eastAsia="Calibri" w:hAnsi="Calibri" w:cs="Calibri"/>
        </w:rPr>
        <w:t>eitung.</w:t>
      </w:r>
    </w:p>
    <w:p w:rsidR="00737CFD" w:rsidRDefault="003B7EC4">
      <w:pPr>
        <w:keepNext/>
        <w:keepLines/>
        <w:spacing w:before="200" w:after="0" w:line="276" w:lineRule="auto"/>
        <w:rPr>
          <w:rFonts w:ascii="Calibri" w:eastAsia="Calibri" w:hAnsi="Calibri" w:cs="Calibri"/>
          <w:b/>
          <w:i/>
          <w:color w:val="FF0000"/>
        </w:rPr>
      </w:pPr>
      <w:r>
        <w:rPr>
          <w:rFonts w:ascii="Calibri" w:eastAsia="Calibri" w:hAnsi="Calibri" w:cs="Calibri"/>
          <w:b/>
          <w:i/>
          <w:color w:val="FF0000"/>
        </w:rPr>
        <w:t xml:space="preserve">Beanstandungen </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Die Beanstandung wird erfasst und es werden entsprechend Bearbeitungs-/Korrekturmaßnahmen festgelegt. </w:t>
      </w:r>
      <w:r w:rsidR="00B257A2">
        <w:rPr>
          <w:rFonts w:ascii="Calibri" w:eastAsia="Calibri" w:hAnsi="Calibri" w:cs="Calibri"/>
        </w:rPr>
        <w:t xml:space="preserve">Die </w:t>
      </w:r>
      <w:r w:rsidR="00B62770">
        <w:rPr>
          <w:rFonts w:ascii="Calibri" w:eastAsia="Calibri" w:hAnsi="Calibri" w:cs="Calibri"/>
        </w:rPr>
        <w:t>Biobankleitung wird informiert</w:t>
      </w:r>
      <w:r w:rsidRPr="00E83A1E">
        <w:rPr>
          <w:rFonts w:ascii="Calibri" w:eastAsia="Calibri" w:hAnsi="Calibri" w:cs="Calibri"/>
        </w:rPr>
        <w:t>. Sie veranlasst die Durchführung der Fehlerursachenuntersuchung sowie, falls erforderlich, die Einleitung der entsprechenden Korrekturma</w:t>
      </w:r>
      <w:r w:rsidR="00915A0D" w:rsidRPr="00E83A1E">
        <w:rPr>
          <w:rFonts w:ascii="Calibri" w:eastAsia="Calibri" w:hAnsi="Calibri" w:cs="Calibri"/>
        </w:rPr>
        <w:t>ß</w:t>
      </w:r>
      <w:r w:rsidRPr="00E83A1E">
        <w:rPr>
          <w:rFonts w:ascii="Calibri" w:eastAsia="Calibri" w:hAnsi="Calibri" w:cs="Calibri"/>
        </w:rPr>
        <w:t>nahmen</w:t>
      </w:r>
      <w:r w:rsidR="00E47ECB" w:rsidRPr="00E83A1E">
        <w:rPr>
          <w:rFonts w:ascii="Calibri" w:eastAsia="Calibri" w:hAnsi="Calibri" w:cs="Calibri"/>
        </w:rPr>
        <w:t>.</w:t>
      </w:r>
      <w:r w:rsidRPr="00E83A1E">
        <w:rPr>
          <w:rFonts w:ascii="Calibri" w:eastAsia="Calibri" w:hAnsi="Calibri" w:cs="Calibri"/>
        </w:rPr>
        <w:t xml:space="preserve"> Wenn die Feststellung von Fehlern oder Abweichungen Anlass zu Zweifeln an der Einhaltung der grundsätzlichen Regelungen und Verfahren durch </w:t>
      </w:r>
      <w:r w:rsidR="00F23873">
        <w:rPr>
          <w:rFonts w:ascii="Calibri" w:eastAsia="Calibri" w:hAnsi="Calibri" w:cs="Calibri"/>
        </w:rPr>
        <w:t>die Biobank</w:t>
      </w:r>
      <w:r w:rsidRPr="00E83A1E">
        <w:rPr>
          <w:rFonts w:ascii="Calibri" w:eastAsia="Calibri" w:hAnsi="Calibri" w:cs="Calibri"/>
        </w:rPr>
        <w:t xml:space="preserve"> gibt, stellt </w:t>
      </w:r>
      <w:r w:rsidR="00F23873">
        <w:rPr>
          <w:rFonts w:ascii="Calibri" w:eastAsia="Calibri" w:hAnsi="Calibri" w:cs="Calibri"/>
        </w:rPr>
        <w:t>die Biobank</w:t>
      </w:r>
      <w:r w:rsidRPr="00E83A1E">
        <w:rPr>
          <w:rFonts w:ascii="Calibri" w:eastAsia="Calibri" w:hAnsi="Calibri" w:cs="Calibri"/>
        </w:rPr>
        <w:t xml:space="preserve"> sicher, dass die betreffenden Tätigkeitsbereiche so bald wie möglich einem internen Audit unterzogen werden. Bis zum Abschluss der nötigen Maßnahmen sind alle anderen </w:t>
      </w:r>
      <w:r w:rsidR="00F23873">
        <w:rPr>
          <w:rFonts w:ascii="Calibri" w:eastAsia="Calibri" w:hAnsi="Calibri" w:cs="Calibri"/>
        </w:rPr>
        <w:t>Arbeiten</w:t>
      </w:r>
      <w:r w:rsidRPr="00E83A1E">
        <w:rPr>
          <w:rFonts w:ascii="Calibri" w:eastAsia="Calibri" w:hAnsi="Calibri" w:cs="Calibri"/>
        </w:rPr>
        <w:t xml:space="preserve"> mit den betreffenden Geräten einzustellen. Die Verantwortung für die Entscheidung über Einstellung bzw. Wiederaufnahme der Arbeiten trägt die </w:t>
      </w:r>
      <w:r w:rsidR="00F23873">
        <w:rPr>
          <w:rFonts w:ascii="Calibri" w:eastAsia="Calibri" w:hAnsi="Calibri" w:cs="Calibri"/>
        </w:rPr>
        <w:t>Biobankleitung</w:t>
      </w:r>
      <w:r w:rsidRPr="00E83A1E">
        <w:rPr>
          <w:rFonts w:ascii="Calibri" w:eastAsia="Calibri" w:hAnsi="Calibri" w:cs="Calibri"/>
        </w:rPr>
        <w:t xml:space="preserve">. Die Dokumentation zum Verlauf der Beanstandungen wird durch die </w:t>
      </w:r>
      <w:r w:rsidR="00F23873">
        <w:rPr>
          <w:rFonts w:ascii="Calibri" w:eastAsia="Calibri" w:hAnsi="Calibri" w:cs="Calibri"/>
        </w:rPr>
        <w:t>Biobankleitung</w:t>
      </w:r>
      <w:r w:rsidRPr="00E83A1E">
        <w:rPr>
          <w:rFonts w:ascii="Calibri" w:eastAsia="Calibri" w:hAnsi="Calibri" w:cs="Calibri"/>
        </w:rPr>
        <w:t xml:space="preserve"> geführt.</w:t>
      </w:r>
    </w:p>
    <w:p w:rsidR="00737CFD" w:rsidRDefault="003B7EC4">
      <w:pPr>
        <w:keepNext/>
        <w:keepLines/>
        <w:spacing w:before="200" w:after="0" w:line="276" w:lineRule="auto"/>
        <w:jc w:val="both"/>
        <w:rPr>
          <w:rFonts w:ascii="Calibri" w:eastAsia="Calibri" w:hAnsi="Calibri" w:cs="Calibri"/>
          <w:b/>
          <w:i/>
          <w:color w:val="FF0000"/>
        </w:rPr>
      </w:pPr>
      <w:r>
        <w:rPr>
          <w:rFonts w:ascii="Calibri" w:eastAsia="Calibri" w:hAnsi="Calibri" w:cs="Calibri"/>
          <w:b/>
          <w:i/>
          <w:color w:val="FF0000"/>
        </w:rPr>
        <w:t>Informationsrückfluss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Der Informationsrückfluss wird von der </w:t>
      </w:r>
      <w:r w:rsidR="00F23873">
        <w:rPr>
          <w:rFonts w:ascii="Calibri" w:eastAsia="Calibri" w:hAnsi="Calibri" w:cs="Calibri"/>
        </w:rPr>
        <w:t>Biobankleitung</w:t>
      </w:r>
      <w:r w:rsidRPr="00E83A1E">
        <w:rPr>
          <w:rFonts w:ascii="Calibri" w:eastAsia="Calibri" w:hAnsi="Calibri" w:cs="Calibri"/>
        </w:rPr>
        <w:t xml:space="preserve"> erfasst. Zur Dokumentation kann sie ein Formblatt ausfüllen. Weitere Maßnahmen werden in Zusammenarbeit mit der Geschäftsführung festgelegt und dokumentiert.</w:t>
      </w:r>
    </w:p>
    <w:p w:rsidR="00737CFD" w:rsidRDefault="003B7EC4">
      <w:pPr>
        <w:keepNext/>
        <w:keepLines/>
        <w:spacing w:before="200" w:after="0" w:line="276" w:lineRule="auto"/>
        <w:jc w:val="both"/>
        <w:rPr>
          <w:rFonts w:ascii="Calibri" w:eastAsia="Calibri" w:hAnsi="Calibri" w:cs="Calibri"/>
          <w:b/>
          <w:i/>
          <w:color w:val="FF0000"/>
        </w:rPr>
      </w:pPr>
      <w:r>
        <w:rPr>
          <w:rFonts w:ascii="Calibri" w:eastAsia="Calibri" w:hAnsi="Calibri" w:cs="Calibri"/>
          <w:b/>
          <w:i/>
          <w:color w:val="FF0000"/>
        </w:rPr>
        <w:t>Interne Beanstandungen</w:t>
      </w:r>
    </w:p>
    <w:p w:rsidR="00737CFD" w:rsidRDefault="003B7EC4">
      <w:pPr>
        <w:spacing w:after="0" w:line="240" w:lineRule="auto"/>
        <w:jc w:val="both"/>
        <w:rPr>
          <w:rFonts w:ascii="Calibri" w:eastAsia="Calibri" w:hAnsi="Calibri" w:cs="Calibri"/>
        </w:rPr>
      </w:pPr>
      <w:r w:rsidRPr="00E83A1E">
        <w:rPr>
          <w:rFonts w:ascii="Calibri" w:eastAsia="Calibri" w:hAnsi="Calibri" w:cs="Calibri"/>
        </w:rPr>
        <w:t>Interne Beanstandungen werden wie externe behandelt und unterliegen dem gleichen Verfahren.</w:t>
      </w:r>
    </w:p>
    <w:p w:rsidR="00F210DE" w:rsidRPr="00E83A1E" w:rsidRDefault="00F210DE">
      <w:pPr>
        <w:spacing w:after="0" w:line="240" w:lineRule="auto"/>
        <w:jc w:val="both"/>
        <w:rPr>
          <w:rFonts w:ascii="Calibri" w:eastAsia="Calibri" w:hAnsi="Calibri" w:cs="Calibri"/>
        </w:rPr>
      </w:pPr>
    </w:p>
    <w:p w:rsidR="00737CFD" w:rsidRDefault="003B7EC4" w:rsidP="00E97DE2">
      <w:pPr>
        <w:pStyle w:val="berschrift3"/>
        <w:numPr>
          <w:ilvl w:val="2"/>
          <w:numId w:val="76"/>
        </w:numPr>
        <w:rPr>
          <w:rFonts w:ascii="Calibri" w:eastAsia="Calibri" w:hAnsi="Calibri"/>
        </w:rPr>
      </w:pPr>
      <w:r w:rsidRPr="00C443BF">
        <w:rPr>
          <w:rFonts w:ascii="Calibri" w:eastAsia="Calibri" w:hAnsi="Calibri"/>
        </w:rPr>
        <w:t>Fehler-Rückverfolgbarkeit</w:t>
      </w:r>
    </w:p>
    <w:p w:rsidR="00C443BF" w:rsidRPr="00E97DE2" w:rsidRDefault="00C443BF" w:rsidP="00C443BF">
      <w:pPr>
        <w:pStyle w:val="Listenabsatz"/>
        <w:ind w:left="0"/>
        <w:rPr>
          <w:rFonts w:ascii="Calibri" w:eastAsia="Calibri" w:hAnsi="Calibri" w:cs="Calibri"/>
          <w:lang w:eastAsia="de-DE"/>
        </w:rPr>
      </w:pPr>
      <w:r w:rsidRPr="00E97DE2">
        <w:rPr>
          <w:rFonts w:ascii="Calibri" w:eastAsia="Calibri" w:hAnsi="Calibri" w:cs="Calibri"/>
          <w:lang w:eastAsia="de-DE"/>
        </w:rPr>
        <w:t xml:space="preserve">Die Biobank </w:t>
      </w:r>
      <w:r>
        <w:rPr>
          <w:rFonts w:ascii="Calibri" w:eastAsia="Calibri" w:hAnsi="Calibri" w:cs="Calibri"/>
          <w:lang w:eastAsia="de-DE"/>
        </w:rPr>
        <w:t xml:space="preserve">bewahrt </w:t>
      </w:r>
      <w:r w:rsidRPr="00E97DE2">
        <w:rPr>
          <w:rFonts w:ascii="Calibri" w:eastAsia="Calibri" w:hAnsi="Calibri" w:cs="Calibri"/>
          <w:lang w:eastAsia="de-DE"/>
        </w:rPr>
        <w:t>dokumentierte Informationen als Nachweis auf für:</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Art des nicht konformen Ergebnisses,</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 xml:space="preserve">Ursache(n) </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Folgemaßnahmen</w:t>
      </w:r>
    </w:p>
    <w:p w:rsidR="00C443BF" w:rsidRPr="00E97DE2" w:rsidRDefault="00C443BF" w:rsidP="00E97DE2">
      <w:pPr>
        <w:pStyle w:val="Listenabsatz"/>
        <w:numPr>
          <w:ilvl w:val="0"/>
          <w:numId w:val="79"/>
        </w:numPr>
        <w:rPr>
          <w:rFonts w:ascii="Calibri" w:eastAsia="Calibri" w:hAnsi="Calibri" w:cs="Calibri"/>
        </w:rPr>
      </w:pPr>
      <w:r w:rsidRPr="00E97DE2">
        <w:rPr>
          <w:rFonts w:ascii="Calibri" w:eastAsia="Calibri" w:hAnsi="Calibri" w:cs="Calibri"/>
        </w:rPr>
        <w:t>Ergebnisse und Wirksamkeit jeder Korrekturmaßnahme</w:t>
      </w:r>
    </w:p>
    <w:p w:rsidR="00737CFD" w:rsidRPr="00E97DE2" w:rsidRDefault="00C443BF">
      <w:pPr>
        <w:spacing w:after="0" w:line="240" w:lineRule="auto"/>
        <w:jc w:val="both"/>
        <w:rPr>
          <w:rFonts w:ascii="Calibri" w:eastAsia="Calibri" w:hAnsi="Calibri" w:cs="Calibri"/>
          <w:i/>
          <w:color w:val="C00000"/>
        </w:rPr>
      </w:pPr>
      <w:proofErr w:type="gramStart"/>
      <w:r>
        <w:rPr>
          <w:rFonts w:ascii="Calibri" w:eastAsia="Calibri" w:hAnsi="Calibri" w:cs="Calibri"/>
          <w:i/>
          <w:color w:val="C00000"/>
        </w:rPr>
        <w:t>Bsp.</w:t>
      </w:r>
      <w:proofErr w:type="gramEnd"/>
      <w:r>
        <w:rPr>
          <w:rFonts w:ascii="Calibri" w:eastAsia="Calibri" w:hAnsi="Calibri" w:cs="Calibri"/>
          <w:i/>
          <w:color w:val="C00000"/>
        </w:rPr>
        <w:t xml:space="preserve"> </w:t>
      </w:r>
      <w:r w:rsidR="003B7EC4" w:rsidRPr="00E97DE2">
        <w:rPr>
          <w:rFonts w:ascii="Calibri" w:eastAsia="Calibri" w:hAnsi="Calibri" w:cs="Calibri"/>
          <w:i/>
          <w:color w:val="C00000"/>
        </w:rPr>
        <w:t>Wenn die Identifizierbarkeit von Proben nicht möglich ist bzw. generell bei Verlust der Kennzeichnung werden die Proben gesperrt, separat gelagert bzw. entsorgt. Der feststellende Mitarbeiter dokumentiert den Vorgang und informiert den entsprechend verantwortlichen Vorgesetzten. Dieser entscheidet über die weitere Vorgehensweise ggf. in Absprache mit der Leitung der Biobank.</w:t>
      </w:r>
    </w:p>
    <w:p w:rsidR="00737CFD" w:rsidRDefault="00737CFD">
      <w:pPr>
        <w:spacing w:after="0" w:line="240" w:lineRule="auto"/>
        <w:jc w:val="both"/>
        <w:rPr>
          <w:rFonts w:ascii="Calibri" w:eastAsia="Calibri" w:hAnsi="Calibri" w:cs="Calibri"/>
          <w:sz w:val="20"/>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8.8 Internes Audit </w:t>
      </w:r>
    </w:p>
    <w:p w:rsidR="00737CFD" w:rsidRPr="0060220F" w:rsidRDefault="003B7EC4" w:rsidP="00F210DE">
      <w:pPr>
        <w:pStyle w:val="berschrift3"/>
        <w:rPr>
          <w:rFonts w:ascii="Calibri" w:eastAsia="Calibri" w:hAnsi="Calibri"/>
        </w:rPr>
      </w:pPr>
      <w:r w:rsidRPr="0060220F">
        <w:rPr>
          <w:rFonts w:ascii="Calibri" w:eastAsia="Calibri" w:hAnsi="Calibri"/>
        </w:rPr>
        <w:t>8.8.1 Allgemeines</w:t>
      </w:r>
    </w:p>
    <w:p w:rsidR="00737CFD" w:rsidRPr="00E97DE2" w:rsidRDefault="003B7EC4">
      <w:pPr>
        <w:spacing w:after="0" w:line="240" w:lineRule="auto"/>
        <w:jc w:val="both"/>
        <w:rPr>
          <w:rFonts w:ascii="Calibri" w:eastAsia="Calibri" w:hAnsi="Calibri" w:cs="Calibri"/>
        </w:rPr>
      </w:pPr>
      <w:r w:rsidRPr="00E97DE2">
        <w:rPr>
          <w:rFonts w:ascii="Calibri" w:eastAsia="Calibri" w:hAnsi="Calibri" w:cs="Calibri"/>
        </w:rPr>
        <w:t>Interne Audits werden geplant und durchgeführt, um Informationen zu erhalten ob:</w:t>
      </w:r>
    </w:p>
    <w:p w:rsidR="00737CFD" w:rsidRPr="00E83A1E" w:rsidRDefault="003B7EC4">
      <w:pPr>
        <w:numPr>
          <w:ilvl w:val="0"/>
          <w:numId w:val="55"/>
        </w:numPr>
        <w:spacing w:after="0" w:line="240" w:lineRule="auto"/>
        <w:ind w:left="720" w:hanging="360"/>
        <w:jc w:val="both"/>
        <w:rPr>
          <w:rFonts w:ascii="Calibri" w:eastAsia="Calibri" w:hAnsi="Calibri" w:cs="Calibri"/>
        </w:rPr>
      </w:pPr>
      <w:r w:rsidRPr="00E83A1E">
        <w:rPr>
          <w:rFonts w:ascii="Calibri" w:eastAsia="Calibri" w:hAnsi="Calibri" w:cs="Calibri"/>
        </w:rPr>
        <w:t>die Anforderungen an das QM-System erfüllt sind</w:t>
      </w:r>
    </w:p>
    <w:p w:rsidR="00737CFD" w:rsidRDefault="003B7EC4">
      <w:pPr>
        <w:numPr>
          <w:ilvl w:val="0"/>
          <w:numId w:val="55"/>
        </w:numPr>
        <w:spacing w:after="0" w:line="240" w:lineRule="auto"/>
        <w:ind w:left="720" w:hanging="360"/>
        <w:jc w:val="both"/>
        <w:rPr>
          <w:rFonts w:ascii="Calibri" w:eastAsia="Calibri" w:hAnsi="Calibri" w:cs="Calibri"/>
        </w:rPr>
      </w:pPr>
      <w:r w:rsidRPr="00E83A1E">
        <w:rPr>
          <w:rFonts w:ascii="Calibri" w:eastAsia="Calibri" w:hAnsi="Calibri" w:cs="Calibri"/>
        </w:rPr>
        <w:t xml:space="preserve">die zugrundeliegenden Normen und Standards eingehalten werden </w:t>
      </w:r>
    </w:p>
    <w:p w:rsidR="00F210DE" w:rsidRPr="00E83A1E" w:rsidRDefault="00F210DE" w:rsidP="00F210DE">
      <w:pPr>
        <w:spacing w:after="0" w:line="240" w:lineRule="auto"/>
        <w:ind w:left="720"/>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lastRenderedPageBreak/>
        <w:t>8.8.2 Durchführung</w:t>
      </w:r>
    </w:p>
    <w:p w:rsidR="00737CFD" w:rsidRDefault="003B7EC4">
      <w:pPr>
        <w:spacing w:after="0" w:line="240" w:lineRule="auto"/>
        <w:jc w:val="both"/>
        <w:rPr>
          <w:rFonts w:ascii="Calibri" w:eastAsia="Calibri" w:hAnsi="Calibri" w:cs="Calibri"/>
          <w:i/>
        </w:rPr>
      </w:pPr>
      <w:r w:rsidRPr="00E83A1E">
        <w:rPr>
          <w:rFonts w:ascii="Calibri" w:eastAsia="Calibri" w:hAnsi="Calibri" w:cs="Calibri"/>
        </w:rPr>
        <w:t xml:space="preserve">Grundlage und Orientierungshilfe bei den intern durchgeführten Audits ist die DIN EN ISO 19011 </w:t>
      </w:r>
      <w:r w:rsidRPr="00E83A1E">
        <w:rPr>
          <w:rFonts w:ascii="Calibri" w:eastAsia="Calibri" w:hAnsi="Calibri" w:cs="Calibri"/>
          <w:i/>
        </w:rPr>
        <w:t>Leitfaden für Audits von Qualitätsmanagement und/oder Umweltmanagementsystemen.</w:t>
      </w:r>
    </w:p>
    <w:p w:rsidR="00E97DE2" w:rsidRPr="00E83A1E" w:rsidRDefault="00E97DE2">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Intern ist geregelt:</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Planung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Umsetzung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Auditkriterien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Häufigkeit und Umfang</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Methoden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Verantwortlichkeiten</w:t>
      </w:r>
    </w:p>
    <w:p w:rsidR="00737CFD" w:rsidRPr="00E83A1E"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Planungsanforderungen</w:t>
      </w:r>
    </w:p>
    <w:p w:rsidR="00737CFD" w:rsidRDefault="003B7EC4">
      <w:pPr>
        <w:numPr>
          <w:ilvl w:val="0"/>
          <w:numId w:val="56"/>
        </w:numPr>
        <w:spacing w:after="0" w:line="240" w:lineRule="auto"/>
        <w:ind w:left="720" w:hanging="360"/>
        <w:jc w:val="both"/>
        <w:rPr>
          <w:rFonts w:ascii="Calibri" w:eastAsia="Calibri" w:hAnsi="Calibri" w:cs="Calibri"/>
        </w:rPr>
      </w:pPr>
      <w:r w:rsidRPr="00E83A1E">
        <w:rPr>
          <w:rFonts w:ascii="Calibri" w:eastAsia="Calibri" w:hAnsi="Calibri" w:cs="Calibri"/>
        </w:rPr>
        <w:t xml:space="preserve">Berichterstattung </w:t>
      </w:r>
    </w:p>
    <w:p w:rsidR="00E97DE2" w:rsidRPr="00E83A1E" w:rsidRDefault="00E97DE2" w:rsidP="00E97DE2">
      <w:pPr>
        <w:spacing w:after="0" w:line="240" w:lineRule="auto"/>
        <w:jc w:val="both"/>
        <w:rPr>
          <w:rFonts w:ascii="Calibri" w:eastAsia="Calibri" w:hAnsi="Calibri" w:cs="Calibri"/>
        </w:rPr>
      </w:pP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Berücksichtigt werden dabei:</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Interne Qualitätsziele</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Bedeutungen der betroffenen Prozesse</w:t>
      </w:r>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Nutzerrückmeldungen/</w:t>
      </w:r>
      <w:proofErr w:type="spellStart"/>
      <w:r w:rsidRPr="00E83A1E">
        <w:rPr>
          <w:rFonts w:ascii="Calibri" w:eastAsia="Calibri" w:hAnsi="Calibri" w:cs="Calibri"/>
        </w:rPr>
        <w:t>Stakeholderanforderungen</w:t>
      </w:r>
      <w:proofErr w:type="spellEnd"/>
    </w:p>
    <w:p w:rsidR="00737CFD" w:rsidRPr="00E83A1E"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 xml:space="preserve">Änderungen mit Einfluss auf das Unternehmen </w:t>
      </w:r>
    </w:p>
    <w:p w:rsidR="00E97DE2" w:rsidRDefault="003B7EC4">
      <w:pPr>
        <w:numPr>
          <w:ilvl w:val="0"/>
          <w:numId w:val="57"/>
        </w:numPr>
        <w:spacing w:after="0" w:line="240" w:lineRule="auto"/>
        <w:ind w:left="720" w:hanging="360"/>
        <w:jc w:val="both"/>
        <w:rPr>
          <w:rFonts w:ascii="Calibri" w:eastAsia="Calibri" w:hAnsi="Calibri" w:cs="Calibri"/>
        </w:rPr>
      </w:pPr>
      <w:r w:rsidRPr="00E83A1E">
        <w:rPr>
          <w:rFonts w:ascii="Calibri" w:eastAsia="Calibri" w:hAnsi="Calibri" w:cs="Calibri"/>
        </w:rPr>
        <w:t>die Ergebnisse vorheriger Audits</w:t>
      </w:r>
    </w:p>
    <w:p w:rsidR="00737CFD" w:rsidRPr="00E83A1E" w:rsidRDefault="00737CFD" w:rsidP="00E97DE2">
      <w:pPr>
        <w:spacing w:after="0" w:line="240" w:lineRule="auto"/>
        <w:jc w:val="both"/>
        <w:rPr>
          <w:rFonts w:ascii="Calibri" w:eastAsia="Calibri" w:hAnsi="Calibri" w:cs="Calibri"/>
        </w:rPr>
      </w:pPr>
    </w:p>
    <w:p w:rsidR="00737CFD" w:rsidRDefault="003B7EC4">
      <w:pPr>
        <w:spacing w:after="0" w:line="240" w:lineRule="auto"/>
        <w:jc w:val="both"/>
        <w:rPr>
          <w:rFonts w:ascii="Calibri" w:eastAsia="Calibri" w:hAnsi="Calibri" w:cs="Calibri"/>
        </w:rPr>
      </w:pPr>
      <w:r w:rsidRPr="00E83A1E">
        <w:rPr>
          <w:rFonts w:ascii="Calibri" w:eastAsia="Calibri" w:hAnsi="Calibri" w:cs="Calibri"/>
        </w:rPr>
        <w:t xml:space="preserve">Die Auditoren sind so ausgewählt, dass das Durchführen des Audits die Objektivität und Unparteilichkeit des Auditprozesses sichergestellt. Ergebnisse werden der zuständigen Leitung berichtet. Korrekturen und Korrekturmaßnahmen werden ohne ungerechtfertigte Verzögerungen umgesetzt. Dokumentierte Informationen werden bei den Unterlagen ausbewahrt. </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2"/>
        <w:rPr>
          <w:rFonts w:asciiTheme="minorHAnsi" w:eastAsia="Calibri" w:hAnsiTheme="minorHAnsi"/>
        </w:rPr>
      </w:pPr>
      <w:r w:rsidRPr="0060220F">
        <w:rPr>
          <w:rFonts w:asciiTheme="minorHAnsi" w:eastAsia="Calibri" w:hAnsiTheme="minorHAnsi"/>
        </w:rPr>
        <w:t xml:space="preserve">8.9 Managementbewertung </w:t>
      </w:r>
    </w:p>
    <w:p w:rsidR="00737CFD" w:rsidRPr="0060220F" w:rsidRDefault="003B7EC4" w:rsidP="00F210DE">
      <w:pPr>
        <w:pStyle w:val="berschrift3"/>
        <w:rPr>
          <w:rFonts w:ascii="Calibri" w:eastAsia="Calibri" w:hAnsi="Calibri"/>
        </w:rPr>
      </w:pPr>
      <w:r w:rsidRPr="0060220F">
        <w:rPr>
          <w:rFonts w:ascii="Calibri" w:eastAsia="Calibri" w:hAnsi="Calibri"/>
        </w:rPr>
        <w:t>8.9.1 Allgemeines</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 xml:space="preserve">Das QM-System wird jährlich zur Sicherstellung der fortdauernden Eignung, Angemessenheit und Wirksamkeit </w:t>
      </w:r>
      <w:r w:rsidR="00CB59C5">
        <w:rPr>
          <w:rFonts w:ascii="Calibri" w:eastAsia="Calibri" w:hAnsi="Calibri" w:cs="Calibri"/>
        </w:rPr>
        <w:t xml:space="preserve">von der Biobankleitung </w:t>
      </w:r>
      <w:r w:rsidRPr="00E83A1E">
        <w:rPr>
          <w:rFonts w:ascii="Calibri" w:eastAsia="Calibri" w:hAnsi="Calibri" w:cs="Calibri"/>
        </w:rPr>
        <w:t>bewertet.</w:t>
      </w:r>
      <w:r w:rsidR="002F1695">
        <w:rPr>
          <w:rFonts w:ascii="Calibri" w:eastAsia="Calibri" w:hAnsi="Calibri" w:cs="Calibri"/>
        </w:rPr>
        <w:t xml:space="preserve"> </w:t>
      </w:r>
    </w:p>
    <w:p w:rsidR="00F210DE" w:rsidRPr="00E83A1E" w:rsidRDefault="00F210DE" w:rsidP="00F210DE">
      <w:pPr>
        <w:spacing w:after="0" w:line="240" w:lineRule="auto"/>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t>8.9.2 Eingaben für die Managementbewertung</w:t>
      </w:r>
    </w:p>
    <w:p w:rsidR="004E7C52" w:rsidRDefault="004E7C52" w:rsidP="00E97DE2">
      <w:pPr>
        <w:spacing w:after="0" w:line="240" w:lineRule="auto"/>
        <w:jc w:val="both"/>
        <w:rPr>
          <w:rFonts w:ascii="Calibri" w:eastAsia="Calibri" w:hAnsi="Calibri" w:cs="Calibri"/>
        </w:rPr>
      </w:pPr>
      <w:r>
        <w:rPr>
          <w:rFonts w:ascii="Calibri" w:eastAsia="Calibri" w:hAnsi="Calibri" w:cs="Calibri"/>
        </w:rPr>
        <w:t>In der Managementbewertung werden folgende Informationen dokumentiert:</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 xml:space="preserve">Maßnahmen aus vergangenen </w:t>
      </w:r>
      <w:r w:rsidR="002F1695">
        <w:rPr>
          <w:rFonts w:ascii="Calibri" w:eastAsia="Calibri" w:hAnsi="Calibri" w:cs="Calibri"/>
        </w:rPr>
        <w:t>Managementb</w:t>
      </w:r>
      <w:r w:rsidRPr="00E83A1E">
        <w:rPr>
          <w:rFonts w:ascii="Calibri" w:eastAsia="Calibri" w:hAnsi="Calibri" w:cs="Calibri"/>
        </w:rPr>
        <w:t>ewertungen und deren Status</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Interne und externe Themen betreffend des QM-Systems und anstehenden Änderungen</w:t>
      </w:r>
      <w:r w:rsidR="002F1695">
        <w:rPr>
          <w:rFonts w:ascii="Calibri" w:eastAsia="Calibri" w:hAnsi="Calibri" w:cs="Calibri"/>
        </w:rPr>
        <w:t xml:space="preserve">, </w:t>
      </w:r>
      <w:r w:rsidR="002F1695" w:rsidRPr="00E83A1E">
        <w:rPr>
          <w:rFonts w:ascii="Calibri" w:eastAsia="Calibri" w:hAnsi="Calibri" w:cs="Calibri"/>
        </w:rPr>
        <w:t>einschließlich dessen strategischer Ausrichtung</w:t>
      </w:r>
    </w:p>
    <w:p w:rsidR="005B09FB" w:rsidRDefault="00150626">
      <w:pPr>
        <w:numPr>
          <w:ilvl w:val="0"/>
          <w:numId w:val="59"/>
        </w:numPr>
        <w:spacing w:after="0" w:line="240" w:lineRule="auto"/>
        <w:ind w:left="720" w:hanging="360"/>
        <w:jc w:val="both"/>
        <w:rPr>
          <w:rFonts w:ascii="Calibri" w:eastAsia="Calibri" w:hAnsi="Calibri" w:cs="Calibri"/>
        </w:rPr>
      </w:pPr>
      <w:r>
        <w:rPr>
          <w:rFonts w:ascii="Calibri" w:eastAsia="Calibri" w:hAnsi="Calibri" w:cs="Calibri"/>
        </w:rPr>
        <w:t>Umfang in dem Qualitätsziele erfüllt wurden</w:t>
      </w:r>
    </w:p>
    <w:p w:rsidR="00BC6495" w:rsidRPr="00E83A1E" w:rsidRDefault="00BC6495" w:rsidP="00BC6495">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Informationen über die Qualitätsleistung, einschließlich Entwicklungen und Indikatoren bei:</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Ergebnisse der Nutzerzufriedenheit</w:t>
      </w:r>
    </w:p>
    <w:p w:rsidR="00737CFD"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Rückmeldungen von interessierten Parteien</w:t>
      </w:r>
    </w:p>
    <w:p w:rsidR="00BC6495" w:rsidRPr="00E83A1E" w:rsidRDefault="00BC6495" w:rsidP="00BC6495">
      <w:pPr>
        <w:numPr>
          <w:ilvl w:val="0"/>
          <w:numId w:val="59"/>
        </w:numPr>
        <w:spacing w:after="0" w:line="240" w:lineRule="auto"/>
        <w:ind w:left="1428" w:hanging="360"/>
        <w:jc w:val="both"/>
        <w:rPr>
          <w:rFonts w:ascii="Calibri" w:eastAsia="Calibri" w:hAnsi="Calibri" w:cs="Calibri"/>
        </w:rPr>
      </w:pPr>
      <w:r w:rsidRPr="00E83A1E">
        <w:rPr>
          <w:rFonts w:ascii="Calibri" w:eastAsia="Calibri" w:hAnsi="Calibri" w:cs="Calibri"/>
        </w:rPr>
        <w:t>Themen in Bezug auf externe Dienstleister und andere relevante interessierte Parteien</w:t>
      </w:r>
    </w:p>
    <w:p w:rsidR="00737CFD" w:rsidRPr="00E83A1E" w:rsidRDefault="00BC6495">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Eignung von Ressourcen, die für Aufrechterhaltung eines wirksamen Qualitätsmanagementsystems erforderlich sind</w:t>
      </w:r>
      <w:r w:rsidR="00E97DE2">
        <w:rPr>
          <w:rFonts w:ascii="Calibri" w:eastAsia="Calibri" w:hAnsi="Calibri" w:cs="Calibri"/>
        </w:rPr>
        <w:t xml:space="preserve"> </w:t>
      </w:r>
      <w:r>
        <w:rPr>
          <w:rFonts w:ascii="Calibri" w:eastAsia="Calibri" w:hAnsi="Calibri" w:cs="Calibri"/>
        </w:rPr>
        <w:t>Prozessl</w:t>
      </w:r>
      <w:r w:rsidR="003B7EC4" w:rsidRPr="00E83A1E">
        <w:rPr>
          <w:rFonts w:ascii="Calibri" w:eastAsia="Calibri" w:hAnsi="Calibri" w:cs="Calibri"/>
        </w:rPr>
        <w:t>eistung und Konformität von Proben und/oder Dienstleistungen</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lastRenderedPageBreak/>
        <w:t>Nichtkonformitäten und deren Korrekturmaßnahmen</w:t>
      </w:r>
    </w:p>
    <w:p w:rsidR="00737CFD" w:rsidRPr="00E83A1E" w:rsidRDefault="00BC6495">
      <w:pPr>
        <w:numPr>
          <w:ilvl w:val="0"/>
          <w:numId w:val="59"/>
        </w:numPr>
        <w:spacing w:after="0" w:line="240" w:lineRule="auto"/>
        <w:ind w:left="1440" w:hanging="360"/>
        <w:jc w:val="both"/>
        <w:rPr>
          <w:rFonts w:ascii="Calibri" w:eastAsia="Calibri" w:hAnsi="Calibri" w:cs="Calibri"/>
        </w:rPr>
      </w:pPr>
      <w:r>
        <w:rPr>
          <w:rFonts w:ascii="Calibri" w:eastAsia="Calibri" w:hAnsi="Calibri" w:cs="Calibri"/>
        </w:rPr>
        <w:t>Er</w:t>
      </w:r>
      <w:r w:rsidR="003B7EC4" w:rsidRPr="00E83A1E">
        <w:rPr>
          <w:rFonts w:ascii="Calibri" w:eastAsia="Calibri" w:hAnsi="Calibri" w:cs="Calibri"/>
        </w:rPr>
        <w:t xml:space="preserve">gebnisse </w:t>
      </w:r>
      <w:r>
        <w:rPr>
          <w:rFonts w:ascii="Calibri" w:eastAsia="Calibri" w:hAnsi="Calibri" w:cs="Calibri"/>
        </w:rPr>
        <w:t>von</w:t>
      </w:r>
      <w:r w:rsidRPr="00E83A1E">
        <w:rPr>
          <w:rFonts w:ascii="Calibri" w:eastAsia="Calibri" w:hAnsi="Calibri" w:cs="Calibri"/>
        </w:rPr>
        <w:t xml:space="preserve"> </w:t>
      </w:r>
      <w:r w:rsidR="003B7EC4" w:rsidRPr="00E83A1E">
        <w:rPr>
          <w:rFonts w:ascii="Calibri" w:eastAsia="Calibri" w:hAnsi="Calibri" w:cs="Calibri"/>
        </w:rPr>
        <w:t>Überwachungen und Messungen</w:t>
      </w:r>
    </w:p>
    <w:p w:rsidR="00737CFD" w:rsidRPr="00E83A1E"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Ergebnisse aus internen und externen Audits</w:t>
      </w:r>
    </w:p>
    <w:p w:rsidR="00737CFD" w:rsidRDefault="003B7EC4">
      <w:pPr>
        <w:numPr>
          <w:ilvl w:val="0"/>
          <w:numId w:val="59"/>
        </w:numPr>
        <w:spacing w:after="0" w:line="240" w:lineRule="auto"/>
        <w:ind w:left="1440" w:hanging="360"/>
        <w:jc w:val="both"/>
        <w:rPr>
          <w:rFonts w:ascii="Calibri" w:eastAsia="Calibri" w:hAnsi="Calibri" w:cs="Calibri"/>
        </w:rPr>
      </w:pPr>
      <w:r w:rsidRPr="00E83A1E">
        <w:rPr>
          <w:rFonts w:ascii="Calibri" w:eastAsia="Calibri" w:hAnsi="Calibri" w:cs="Calibri"/>
        </w:rPr>
        <w:t xml:space="preserve">Leistungen </w:t>
      </w:r>
      <w:r w:rsidR="00150626">
        <w:rPr>
          <w:rFonts w:ascii="Calibri" w:eastAsia="Calibri" w:hAnsi="Calibri" w:cs="Calibri"/>
        </w:rPr>
        <w:t>e</w:t>
      </w:r>
      <w:r w:rsidRPr="00E83A1E">
        <w:rPr>
          <w:rFonts w:ascii="Calibri" w:eastAsia="Calibri" w:hAnsi="Calibri" w:cs="Calibri"/>
        </w:rPr>
        <w:t>xterner</w:t>
      </w:r>
      <w:r w:rsidR="00150626">
        <w:rPr>
          <w:rFonts w:ascii="Calibri" w:eastAsia="Calibri" w:hAnsi="Calibri" w:cs="Calibri"/>
        </w:rPr>
        <w:t xml:space="preserve"> Anbieter</w:t>
      </w:r>
    </w:p>
    <w:p w:rsidR="00BD5933" w:rsidRPr="00E83A1E" w:rsidRDefault="00BD5933">
      <w:pPr>
        <w:numPr>
          <w:ilvl w:val="0"/>
          <w:numId w:val="59"/>
        </w:numPr>
        <w:spacing w:after="0" w:line="240" w:lineRule="auto"/>
        <w:ind w:left="1440" w:hanging="360"/>
        <w:jc w:val="both"/>
        <w:rPr>
          <w:rFonts w:ascii="Calibri" w:eastAsia="Calibri" w:hAnsi="Calibri" w:cs="Calibri"/>
        </w:rPr>
      </w:pPr>
      <w:r>
        <w:rPr>
          <w:rFonts w:ascii="Calibri" w:eastAsia="Calibri" w:hAnsi="Calibri" w:cs="Calibri"/>
        </w:rPr>
        <w:t>Begutachtungen durch externe Stellen</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Die Angemessenheit des Einsatzes von Ressourcen</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Umsetzung und Wirk</w:t>
      </w:r>
      <w:r w:rsidR="002F1695">
        <w:rPr>
          <w:rFonts w:ascii="Calibri" w:eastAsia="Calibri" w:hAnsi="Calibri" w:cs="Calibri"/>
        </w:rPr>
        <w:t>samkeit</w:t>
      </w:r>
      <w:r w:rsidRPr="00E83A1E">
        <w:rPr>
          <w:rFonts w:ascii="Calibri" w:eastAsia="Calibri" w:hAnsi="Calibri" w:cs="Calibri"/>
        </w:rPr>
        <w:t xml:space="preserve"> </w:t>
      </w:r>
      <w:r w:rsidR="002F1695">
        <w:rPr>
          <w:rFonts w:ascii="Calibri" w:eastAsia="Calibri" w:hAnsi="Calibri" w:cs="Calibri"/>
        </w:rPr>
        <w:t>von</w:t>
      </w:r>
      <w:r w:rsidR="002F1695" w:rsidRPr="00E83A1E">
        <w:rPr>
          <w:rFonts w:ascii="Calibri" w:eastAsia="Calibri" w:hAnsi="Calibri" w:cs="Calibri"/>
        </w:rPr>
        <w:t xml:space="preserve"> </w:t>
      </w:r>
      <w:r w:rsidRPr="00E83A1E">
        <w:rPr>
          <w:rFonts w:ascii="Calibri" w:eastAsia="Calibri" w:hAnsi="Calibri" w:cs="Calibri"/>
        </w:rPr>
        <w:t xml:space="preserve">Maßnahmen zur Behandlung von Risiken und Chancen </w:t>
      </w:r>
    </w:p>
    <w:p w:rsidR="00737CFD" w:rsidRPr="00E83A1E" w:rsidRDefault="003B7EC4">
      <w:pPr>
        <w:numPr>
          <w:ilvl w:val="0"/>
          <w:numId w:val="59"/>
        </w:numPr>
        <w:spacing w:after="0" w:line="240" w:lineRule="auto"/>
        <w:ind w:left="720" w:hanging="360"/>
        <w:jc w:val="both"/>
        <w:rPr>
          <w:rFonts w:ascii="Calibri" w:eastAsia="Calibri" w:hAnsi="Calibri" w:cs="Calibri"/>
        </w:rPr>
      </w:pPr>
      <w:r w:rsidRPr="00E83A1E">
        <w:rPr>
          <w:rFonts w:ascii="Calibri" w:eastAsia="Calibri" w:hAnsi="Calibri" w:cs="Calibri"/>
        </w:rPr>
        <w:t>Verbesserungspotentiale</w:t>
      </w:r>
      <w:r w:rsidR="002F1695">
        <w:rPr>
          <w:rFonts w:ascii="Calibri" w:eastAsia="Calibri" w:hAnsi="Calibri" w:cs="Calibri"/>
        </w:rPr>
        <w:t xml:space="preserve"> </w:t>
      </w:r>
      <w:r w:rsidR="00150626">
        <w:rPr>
          <w:rFonts w:ascii="Calibri" w:eastAsia="Calibri" w:hAnsi="Calibri" w:cs="Calibri"/>
        </w:rPr>
        <w:t>z</w:t>
      </w:r>
      <w:r w:rsidR="002F1695">
        <w:rPr>
          <w:rFonts w:ascii="Calibri" w:eastAsia="Calibri" w:hAnsi="Calibri" w:cs="Calibri"/>
        </w:rPr>
        <w:t>ur fortlaufenden Verbesserung</w:t>
      </w:r>
    </w:p>
    <w:p w:rsidR="00F210DE" w:rsidRPr="00E83A1E" w:rsidRDefault="00F210DE">
      <w:pPr>
        <w:spacing w:after="0" w:line="240" w:lineRule="auto"/>
        <w:jc w:val="both"/>
        <w:rPr>
          <w:rFonts w:ascii="Calibri" w:eastAsia="Calibri" w:hAnsi="Calibri" w:cs="Calibri"/>
        </w:rPr>
      </w:pPr>
    </w:p>
    <w:p w:rsidR="00737CFD" w:rsidRPr="0060220F" w:rsidRDefault="003B7EC4" w:rsidP="00F210DE">
      <w:pPr>
        <w:pStyle w:val="berschrift3"/>
        <w:rPr>
          <w:rFonts w:ascii="Calibri" w:eastAsia="Calibri" w:hAnsi="Calibri"/>
        </w:rPr>
      </w:pPr>
      <w:r w:rsidRPr="0060220F">
        <w:rPr>
          <w:rFonts w:ascii="Calibri" w:eastAsia="Calibri" w:hAnsi="Calibri"/>
        </w:rPr>
        <w:t>8.9.3 Ergebnisse der Managementbewertung</w:t>
      </w:r>
    </w:p>
    <w:p w:rsidR="00737CFD" w:rsidRPr="00E83A1E" w:rsidRDefault="003B7EC4">
      <w:pPr>
        <w:spacing w:after="0" w:line="240" w:lineRule="auto"/>
        <w:jc w:val="both"/>
        <w:rPr>
          <w:rFonts w:ascii="Calibri" w:eastAsia="Calibri" w:hAnsi="Calibri" w:cs="Calibri"/>
          <w:u w:val="single"/>
        </w:rPr>
      </w:pPr>
      <w:r w:rsidRPr="00E83A1E">
        <w:rPr>
          <w:rFonts w:ascii="Calibri" w:eastAsia="Calibri" w:hAnsi="Calibri" w:cs="Calibri"/>
          <w:u w:val="single"/>
        </w:rPr>
        <w:t>Die Managementbewertung enthält Entscheidungen und Maßnahmen zu:</w:t>
      </w:r>
    </w:p>
    <w:p w:rsidR="00737CFD" w:rsidRPr="00E83A1E" w:rsidRDefault="003B7EC4">
      <w:pPr>
        <w:numPr>
          <w:ilvl w:val="0"/>
          <w:numId w:val="60"/>
        </w:numPr>
        <w:spacing w:after="0" w:line="240" w:lineRule="auto"/>
        <w:ind w:left="720" w:hanging="360"/>
        <w:jc w:val="both"/>
        <w:rPr>
          <w:rFonts w:ascii="Calibri" w:eastAsia="Calibri" w:hAnsi="Calibri" w:cs="Calibri"/>
        </w:rPr>
      </w:pPr>
      <w:r w:rsidRPr="00E83A1E">
        <w:rPr>
          <w:rFonts w:ascii="Calibri" w:eastAsia="Calibri" w:hAnsi="Calibri" w:cs="Calibri"/>
        </w:rPr>
        <w:t>Chancen der fortlaufenden Verbesserung</w:t>
      </w:r>
      <w:r w:rsidR="005B09FB">
        <w:rPr>
          <w:rFonts w:ascii="Calibri" w:eastAsia="Calibri" w:hAnsi="Calibri" w:cs="Calibri"/>
        </w:rPr>
        <w:t xml:space="preserve"> auf die Erfüllung der Anforderung der Managementbewertung</w:t>
      </w:r>
    </w:p>
    <w:p w:rsidR="00737CFD" w:rsidRPr="00E83A1E" w:rsidRDefault="005B09FB">
      <w:pPr>
        <w:numPr>
          <w:ilvl w:val="0"/>
          <w:numId w:val="60"/>
        </w:numPr>
        <w:spacing w:after="0" w:line="240" w:lineRule="auto"/>
        <w:ind w:left="720" w:hanging="360"/>
        <w:jc w:val="both"/>
        <w:rPr>
          <w:rFonts w:ascii="Calibri" w:eastAsia="Calibri" w:hAnsi="Calibri" w:cs="Calibri"/>
        </w:rPr>
      </w:pPr>
      <w:r>
        <w:rPr>
          <w:rFonts w:ascii="Calibri" w:eastAsia="Calibri" w:hAnsi="Calibri" w:cs="Calibri"/>
        </w:rPr>
        <w:t xml:space="preserve">Wirksamkeit und </w:t>
      </w:r>
      <w:r w:rsidR="003B7EC4" w:rsidRPr="00E83A1E">
        <w:rPr>
          <w:rFonts w:ascii="Calibri" w:eastAsia="Calibri" w:hAnsi="Calibri" w:cs="Calibri"/>
        </w:rPr>
        <w:t xml:space="preserve">Änderungsbedarf </w:t>
      </w:r>
      <w:r>
        <w:rPr>
          <w:rFonts w:ascii="Calibri" w:eastAsia="Calibri" w:hAnsi="Calibri" w:cs="Calibri"/>
        </w:rPr>
        <w:t>des</w:t>
      </w:r>
      <w:r w:rsidRPr="00E83A1E">
        <w:rPr>
          <w:rFonts w:ascii="Calibri" w:eastAsia="Calibri" w:hAnsi="Calibri" w:cs="Calibri"/>
        </w:rPr>
        <w:t xml:space="preserve"> </w:t>
      </w:r>
      <w:r w:rsidR="003B7EC4" w:rsidRPr="00E83A1E">
        <w:rPr>
          <w:rFonts w:ascii="Calibri" w:eastAsia="Calibri" w:hAnsi="Calibri" w:cs="Calibri"/>
        </w:rPr>
        <w:t>Qualitätsmanagementsystem</w:t>
      </w:r>
      <w:r>
        <w:rPr>
          <w:rFonts w:ascii="Calibri" w:eastAsia="Calibri" w:hAnsi="Calibri" w:cs="Calibri"/>
        </w:rPr>
        <w:t>s</w:t>
      </w:r>
      <w:r w:rsidR="003B7EC4" w:rsidRPr="00E83A1E">
        <w:rPr>
          <w:rFonts w:ascii="Calibri" w:eastAsia="Calibri" w:hAnsi="Calibri" w:cs="Calibri"/>
        </w:rPr>
        <w:t xml:space="preserve"> </w:t>
      </w:r>
    </w:p>
    <w:p w:rsidR="00737CFD" w:rsidRPr="00E83A1E" w:rsidRDefault="003B7EC4">
      <w:pPr>
        <w:numPr>
          <w:ilvl w:val="0"/>
          <w:numId w:val="60"/>
        </w:numPr>
        <w:spacing w:after="0" w:line="240" w:lineRule="auto"/>
        <w:ind w:left="720" w:hanging="360"/>
        <w:jc w:val="both"/>
        <w:rPr>
          <w:rFonts w:ascii="Calibri" w:eastAsia="Calibri" w:hAnsi="Calibri" w:cs="Calibri"/>
        </w:rPr>
      </w:pPr>
      <w:r w:rsidRPr="00E83A1E">
        <w:rPr>
          <w:rFonts w:ascii="Calibri" w:eastAsia="Calibri" w:hAnsi="Calibri" w:cs="Calibri"/>
        </w:rPr>
        <w:t>Ressourcenbedarf</w:t>
      </w:r>
    </w:p>
    <w:p w:rsidR="00737CFD" w:rsidRPr="00E83A1E" w:rsidRDefault="003B7EC4">
      <w:pPr>
        <w:spacing w:after="0" w:line="240" w:lineRule="auto"/>
        <w:jc w:val="both"/>
        <w:rPr>
          <w:rFonts w:ascii="Calibri" w:eastAsia="Calibri" w:hAnsi="Calibri" w:cs="Calibri"/>
        </w:rPr>
      </w:pPr>
      <w:r w:rsidRPr="00E83A1E">
        <w:rPr>
          <w:rFonts w:ascii="Calibri" w:eastAsia="Calibri" w:hAnsi="Calibri" w:cs="Calibri"/>
        </w:rPr>
        <w:t>Dokumentierte Informationen als Nachweis der Ergebnisse der Überprüfung werden aufbewahrt</w:t>
      </w:r>
      <w:r w:rsidR="005B09FB">
        <w:rPr>
          <w:rFonts w:ascii="Calibri" w:eastAsia="Calibri" w:hAnsi="Calibri" w:cs="Calibri"/>
        </w:rPr>
        <w:t>.</w:t>
      </w:r>
    </w:p>
    <w:p w:rsidR="00737CFD" w:rsidRPr="00E83A1E" w:rsidRDefault="00737CFD">
      <w:pPr>
        <w:spacing w:after="0" w:line="240" w:lineRule="auto"/>
        <w:jc w:val="both"/>
        <w:rPr>
          <w:rFonts w:ascii="Calibri" w:eastAsia="Calibri" w:hAnsi="Calibri" w:cs="Calibri"/>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Querverweise</w:t>
      </w:r>
      <w:r w:rsidR="003B7EC4">
        <w:rPr>
          <w:rFonts w:ascii="Calibri" w:eastAsia="Calibri" w:hAnsi="Calibri" w:cs="Calibri"/>
          <w:b/>
          <w:color w:val="C00000"/>
          <w:sz w:val="26"/>
        </w:rPr>
        <w:t xml:space="preserve"> für Kapitel 8</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08.2b_GBN_Begriffe_und_Abkürzungen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08.3a_GBN_VA_Erstellung_und_Änderung_von_Dokumenten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08.4a_GBN_VA_Umgang_mit_Aufzeichnungen</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08.5a_GBN_VA_Ermittlung_Risiken_Chancen</w:t>
      </w:r>
    </w:p>
    <w:p w:rsidR="00737CFD" w:rsidRDefault="00737CFD">
      <w:pPr>
        <w:spacing w:after="0" w:line="276" w:lineRule="auto"/>
        <w:jc w:val="both"/>
        <w:rPr>
          <w:rFonts w:ascii="Calibri" w:eastAsia="Calibri" w:hAnsi="Calibri" w:cs="Calibri"/>
          <w:color w:val="C00000"/>
          <w:sz w:val="20"/>
        </w:rPr>
      </w:pPr>
    </w:p>
    <w:p w:rsidR="00737CFD" w:rsidRDefault="00F3406C">
      <w:pPr>
        <w:spacing w:after="0" w:line="240" w:lineRule="auto"/>
        <w:jc w:val="both"/>
        <w:rPr>
          <w:rFonts w:ascii="Calibri" w:eastAsia="Calibri" w:hAnsi="Calibri" w:cs="Calibri"/>
          <w:b/>
          <w:color w:val="C00000"/>
          <w:sz w:val="26"/>
        </w:rPr>
      </w:pPr>
      <w:r>
        <w:rPr>
          <w:rFonts w:ascii="Calibri" w:eastAsia="Calibri" w:hAnsi="Calibri" w:cs="Calibri"/>
          <w:b/>
          <w:color w:val="C00000"/>
          <w:sz w:val="26"/>
        </w:rPr>
        <w:t>Anhänge</w:t>
      </w:r>
      <w:r w:rsidR="003B7EC4">
        <w:rPr>
          <w:rFonts w:ascii="Calibri" w:eastAsia="Calibri" w:hAnsi="Calibri" w:cs="Calibri"/>
          <w:b/>
          <w:color w:val="C00000"/>
          <w:sz w:val="26"/>
        </w:rPr>
        <w:t xml:space="preserve"> für Kapitel 8</w:t>
      </w:r>
    </w:p>
    <w:p w:rsidR="00737CFD" w:rsidRPr="00915A0D" w:rsidRDefault="003B7EC4">
      <w:pPr>
        <w:spacing w:after="0" w:line="240" w:lineRule="auto"/>
        <w:jc w:val="both"/>
        <w:rPr>
          <w:rFonts w:ascii="Calibri" w:eastAsia="Calibri" w:hAnsi="Calibri" w:cs="Calibri"/>
          <w:color w:val="C00000"/>
          <w:sz w:val="20"/>
        </w:rPr>
      </w:pPr>
      <w:r w:rsidRPr="00915A0D">
        <w:rPr>
          <w:rFonts w:ascii="Calibri" w:eastAsia="Calibri" w:hAnsi="Calibri" w:cs="Calibri"/>
          <w:color w:val="C00000"/>
          <w:sz w:val="20"/>
        </w:rPr>
        <w:t>08.2c_GBN_FB_Dokumentenverzeichnis</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08.3b_GBN_FB_Dokumentenmatrix</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08.4b_GBN_FB_Matrix_Aufzeichnungen</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08.5b_GBN_FB_Chancen_und_Risikoanalyse</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08.5c_GBN_FB_FMEA</w:t>
      </w:r>
    </w:p>
    <w:p w:rsidR="00737CFD" w:rsidRDefault="003B7EC4">
      <w:pPr>
        <w:spacing w:after="0" w:line="240" w:lineRule="auto"/>
        <w:jc w:val="both"/>
        <w:rPr>
          <w:rFonts w:ascii="Calibri" w:eastAsia="Calibri" w:hAnsi="Calibri" w:cs="Calibri"/>
          <w:color w:val="C00000"/>
          <w:sz w:val="20"/>
        </w:rPr>
      </w:pPr>
      <w:r>
        <w:rPr>
          <w:rFonts w:ascii="Calibri" w:eastAsia="Calibri" w:hAnsi="Calibri" w:cs="Calibri"/>
          <w:color w:val="C00000"/>
          <w:sz w:val="20"/>
        </w:rPr>
        <w:t>08.8a_GBN_FB_Auditplanung_ZPM</w:t>
      </w:r>
    </w:p>
    <w:p w:rsidR="00737CFD" w:rsidRPr="00EE563F" w:rsidRDefault="003B7EC4">
      <w:pPr>
        <w:spacing w:after="0" w:line="240" w:lineRule="auto"/>
        <w:jc w:val="both"/>
        <w:rPr>
          <w:rFonts w:ascii="Calibri" w:eastAsia="Calibri" w:hAnsi="Calibri" w:cs="Calibri"/>
          <w:color w:val="C00000"/>
          <w:sz w:val="20"/>
        </w:rPr>
      </w:pPr>
      <w:r w:rsidRPr="00EE563F">
        <w:rPr>
          <w:rFonts w:ascii="Calibri" w:eastAsia="Calibri" w:hAnsi="Calibri" w:cs="Calibri"/>
          <w:color w:val="C00000"/>
          <w:sz w:val="20"/>
        </w:rPr>
        <w:t>08.8b_GBN_FB_Prozessaudit</w:t>
      </w:r>
    </w:p>
    <w:p w:rsidR="00737CFD" w:rsidRPr="003B7EC4" w:rsidRDefault="003B7EC4">
      <w:pPr>
        <w:spacing w:after="0" w:line="240" w:lineRule="auto"/>
        <w:jc w:val="both"/>
        <w:rPr>
          <w:rFonts w:ascii="Calibri" w:eastAsia="Calibri" w:hAnsi="Calibri" w:cs="Calibri"/>
          <w:color w:val="C00000"/>
          <w:sz w:val="20"/>
          <w:lang w:val="en-US"/>
        </w:rPr>
      </w:pPr>
      <w:r w:rsidRPr="003B7EC4">
        <w:rPr>
          <w:rFonts w:ascii="Calibri" w:eastAsia="Calibri" w:hAnsi="Calibri" w:cs="Calibri"/>
          <w:color w:val="C00000"/>
          <w:sz w:val="20"/>
          <w:lang w:val="en-US"/>
        </w:rPr>
        <w:t>08.8c_GBN_FB_Auditorenliste</w:t>
      </w:r>
    </w:p>
    <w:p w:rsidR="00737CFD" w:rsidRPr="00F210DE" w:rsidRDefault="003B7EC4">
      <w:pPr>
        <w:spacing w:after="0" w:line="240" w:lineRule="auto"/>
        <w:jc w:val="both"/>
        <w:rPr>
          <w:rFonts w:ascii="Calibri" w:eastAsia="Calibri" w:hAnsi="Calibri" w:cs="Calibri"/>
          <w:color w:val="C00000"/>
          <w:sz w:val="20"/>
          <w:lang w:val="en-US"/>
        </w:rPr>
      </w:pPr>
      <w:r w:rsidRPr="003B7EC4">
        <w:rPr>
          <w:rFonts w:ascii="Calibri" w:eastAsia="Calibri" w:hAnsi="Calibri" w:cs="Calibri"/>
          <w:color w:val="C00000"/>
          <w:sz w:val="20"/>
          <w:lang w:val="en-US"/>
        </w:rPr>
        <w:t>08.9a_GBN_FB_Management_Review</w:t>
      </w:r>
    </w:p>
    <w:sectPr w:rsidR="00737CFD" w:rsidRPr="00F210DE">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327" w:rsidRDefault="00B21327" w:rsidP="00C210A7">
      <w:pPr>
        <w:spacing w:after="0" w:line="240" w:lineRule="auto"/>
      </w:pPr>
      <w:r>
        <w:separator/>
      </w:r>
    </w:p>
  </w:endnote>
  <w:endnote w:type="continuationSeparator" w:id="0">
    <w:p w:rsidR="00B21327" w:rsidRDefault="00B21327" w:rsidP="00C2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MT">
    <w:altName w:val="Arial"/>
    <w:charset w:val="00"/>
    <w:family w:val="swiss"/>
    <w:pitch w:val="default"/>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1" w:type="dxa"/>
      <w:tblLayout w:type="fixed"/>
      <w:tblCellMar>
        <w:left w:w="10" w:type="dxa"/>
        <w:right w:w="10" w:type="dxa"/>
      </w:tblCellMar>
      <w:tblLook w:val="04A0" w:firstRow="1" w:lastRow="0" w:firstColumn="1" w:lastColumn="0" w:noHBand="0" w:noVBand="1"/>
    </w:tblPr>
    <w:tblGrid>
      <w:gridCol w:w="1273"/>
      <w:gridCol w:w="5812"/>
      <w:gridCol w:w="2126"/>
    </w:tblGrid>
    <w:tr w:rsidR="000F7B30" w:rsidRPr="00B34499" w:rsidTr="00B34499">
      <w:tc>
        <w:tcPr>
          <w:tcW w:w="1273"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34499" w:rsidRDefault="00FB3E66" w:rsidP="00C210A7">
          <w:pPr>
            <w:pStyle w:val="QEP-FuzeileUV"/>
            <w:snapToGrid w:val="0"/>
            <w:rPr>
              <w:rFonts w:asciiTheme="minorHAnsi" w:hAnsiTheme="minorHAnsi" w:cs="Arial"/>
              <w:color w:val="808080"/>
              <w:sz w:val="22"/>
              <w:szCs w:val="21"/>
            </w:rPr>
          </w:pPr>
          <w:r>
            <w:rPr>
              <w:rFonts w:asciiTheme="minorHAnsi" w:hAnsiTheme="minorHAnsi" w:cs="Arial"/>
              <w:color w:val="808080"/>
              <w:sz w:val="22"/>
              <w:szCs w:val="21"/>
            </w:rPr>
            <w:t xml:space="preserve">Revision: </w:t>
          </w:r>
        </w:p>
      </w:tc>
      <w:tc>
        <w:tcPr>
          <w:tcW w:w="5812"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34499" w:rsidRDefault="000F7B30" w:rsidP="00E83A1E">
          <w:pPr>
            <w:pStyle w:val="QEP-FuzeileUV"/>
            <w:snapToGrid w:val="0"/>
            <w:jc w:val="center"/>
            <w:rPr>
              <w:rFonts w:asciiTheme="minorHAnsi" w:hAnsiTheme="minorHAnsi" w:cs="Arial"/>
              <w:color w:val="808080"/>
              <w:sz w:val="22"/>
              <w:szCs w:val="21"/>
            </w:rPr>
          </w:pPr>
          <w:r w:rsidRPr="00B34499">
            <w:rPr>
              <w:rFonts w:asciiTheme="minorHAnsi" w:hAnsiTheme="minorHAnsi" w:cs="Arial"/>
              <w:color w:val="808080"/>
              <w:sz w:val="22"/>
              <w:szCs w:val="21"/>
            </w:rPr>
            <w:fldChar w:fldCharType="begin"/>
          </w:r>
          <w:r w:rsidRPr="00B34499">
            <w:rPr>
              <w:rFonts w:asciiTheme="minorHAnsi" w:hAnsiTheme="minorHAnsi" w:cs="Arial"/>
              <w:color w:val="808080"/>
              <w:sz w:val="22"/>
              <w:szCs w:val="21"/>
            </w:rPr>
            <w:instrText xml:space="preserve"> FILENAME   \* MERGEFORMAT </w:instrText>
          </w:r>
          <w:r w:rsidRPr="00B34499">
            <w:rPr>
              <w:rFonts w:asciiTheme="minorHAnsi" w:hAnsiTheme="minorHAnsi" w:cs="Arial"/>
              <w:color w:val="808080"/>
              <w:sz w:val="22"/>
              <w:szCs w:val="21"/>
            </w:rPr>
            <w:fldChar w:fldCharType="separate"/>
          </w:r>
          <w:r w:rsidR="00B34499" w:rsidRPr="00B34499">
            <w:rPr>
              <w:rFonts w:asciiTheme="minorHAnsi" w:hAnsiTheme="minorHAnsi" w:cs="Arial"/>
              <w:noProof/>
              <w:color w:val="808080"/>
              <w:sz w:val="22"/>
              <w:szCs w:val="21"/>
            </w:rPr>
            <w:t>00_GBN_Qualitätsmanagementhandbuch Regelwerk.docx</w:t>
          </w:r>
          <w:r w:rsidRPr="00B34499">
            <w:rPr>
              <w:rFonts w:asciiTheme="minorHAnsi" w:hAnsiTheme="minorHAnsi" w:cs="Arial"/>
              <w:color w:val="808080"/>
              <w:sz w:val="22"/>
              <w:szCs w:val="21"/>
            </w:rPr>
            <w:fldChar w:fldCharType="end"/>
          </w:r>
        </w:p>
      </w:tc>
      <w:tc>
        <w:tcPr>
          <w:tcW w:w="21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7B30" w:rsidRPr="00B34499" w:rsidRDefault="000F7B30" w:rsidP="00C210A7">
          <w:pPr>
            <w:pStyle w:val="QEP-FuzeileUV"/>
            <w:snapToGrid w:val="0"/>
            <w:jc w:val="right"/>
            <w:rPr>
              <w:rFonts w:asciiTheme="minorHAnsi" w:hAnsiTheme="minorHAnsi" w:cs="Arial"/>
              <w:color w:val="808080"/>
              <w:sz w:val="22"/>
              <w:szCs w:val="21"/>
            </w:rPr>
          </w:pPr>
          <w:r w:rsidRPr="00B34499">
            <w:rPr>
              <w:rFonts w:asciiTheme="minorHAnsi" w:hAnsiTheme="minorHAnsi" w:cs="Arial"/>
              <w:color w:val="808080"/>
              <w:sz w:val="22"/>
              <w:szCs w:val="21"/>
            </w:rPr>
            <w:t xml:space="preserve">Seite </w:t>
          </w:r>
          <w:r w:rsidRPr="00B34499">
            <w:rPr>
              <w:rFonts w:asciiTheme="minorHAnsi" w:hAnsiTheme="minorHAnsi" w:cs="Arial"/>
              <w:b/>
              <w:bCs/>
              <w:color w:val="808080"/>
              <w:sz w:val="22"/>
              <w:szCs w:val="21"/>
            </w:rPr>
            <w:fldChar w:fldCharType="begin"/>
          </w:r>
          <w:r w:rsidRPr="00B34499">
            <w:rPr>
              <w:rFonts w:asciiTheme="minorHAnsi" w:hAnsiTheme="minorHAnsi" w:cs="Arial"/>
              <w:b/>
              <w:bCs/>
              <w:color w:val="808080"/>
              <w:sz w:val="22"/>
              <w:szCs w:val="21"/>
            </w:rPr>
            <w:instrText>PAGE  \* Arabic  \* MERGEFORMAT</w:instrText>
          </w:r>
          <w:r w:rsidRPr="00B34499">
            <w:rPr>
              <w:rFonts w:asciiTheme="minorHAnsi" w:hAnsiTheme="minorHAnsi" w:cs="Arial"/>
              <w:b/>
              <w:bCs/>
              <w:color w:val="808080"/>
              <w:sz w:val="22"/>
              <w:szCs w:val="21"/>
            </w:rPr>
            <w:fldChar w:fldCharType="separate"/>
          </w:r>
          <w:r w:rsidR="00250F89">
            <w:rPr>
              <w:rFonts w:asciiTheme="minorHAnsi" w:hAnsiTheme="minorHAnsi" w:cs="Arial"/>
              <w:b/>
              <w:bCs/>
              <w:noProof/>
              <w:color w:val="808080"/>
              <w:sz w:val="22"/>
              <w:szCs w:val="21"/>
            </w:rPr>
            <w:t>25</w:t>
          </w:r>
          <w:r w:rsidRPr="00B34499">
            <w:rPr>
              <w:rFonts w:asciiTheme="minorHAnsi" w:hAnsiTheme="minorHAnsi" w:cs="Arial"/>
              <w:b/>
              <w:bCs/>
              <w:color w:val="808080"/>
              <w:sz w:val="22"/>
              <w:szCs w:val="21"/>
            </w:rPr>
            <w:fldChar w:fldCharType="end"/>
          </w:r>
          <w:r w:rsidRPr="00B34499">
            <w:rPr>
              <w:rFonts w:asciiTheme="minorHAnsi" w:hAnsiTheme="minorHAnsi" w:cs="Arial"/>
              <w:color w:val="808080"/>
              <w:sz w:val="22"/>
              <w:szCs w:val="21"/>
            </w:rPr>
            <w:t xml:space="preserve"> von </w:t>
          </w:r>
          <w:r w:rsidRPr="00B34499">
            <w:rPr>
              <w:rFonts w:asciiTheme="minorHAnsi" w:hAnsiTheme="minorHAnsi" w:cs="Arial"/>
              <w:b/>
              <w:bCs/>
              <w:color w:val="808080"/>
              <w:sz w:val="22"/>
              <w:szCs w:val="21"/>
            </w:rPr>
            <w:fldChar w:fldCharType="begin"/>
          </w:r>
          <w:r w:rsidRPr="00B34499">
            <w:rPr>
              <w:rFonts w:asciiTheme="minorHAnsi" w:hAnsiTheme="minorHAnsi" w:cs="Arial"/>
              <w:b/>
              <w:bCs/>
              <w:color w:val="808080"/>
              <w:sz w:val="22"/>
              <w:szCs w:val="21"/>
            </w:rPr>
            <w:instrText>NUMPAGES  \* Arabic  \* MERGEFORMAT</w:instrText>
          </w:r>
          <w:r w:rsidRPr="00B34499">
            <w:rPr>
              <w:rFonts w:asciiTheme="minorHAnsi" w:hAnsiTheme="minorHAnsi" w:cs="Arial"/>
              <w:b/>
              <w:bCs/>
              <w:color w:val="808080"/>
              <w:sz w:val="22"/>
              <w:szCs w:val="21"/>
            </w:rPr>
            <w:fldChar w:fldCharType="separate"/>
          </w:r>
          <w:r w:rsidR="00250F89">
            <w:rPr>
              <w:rFonts w:asciiTheme="minorHAnsi" w:hAnsiTheme="minorHAnsi" w:cs="Arial"/>
              <w:b/>
              <w:bCs/>
              <w:noProof/>
              <w:color w:val="808080"/>
              <w:sz w:val="22"/>
              <w:szCs w:val="21"/>
            </w:rPr>
            <w:t>26</w:t>
          </w:r>
          <w:r w:rsidRPr="00B34499">
            <w:rPr>
              <w:rFonts w:asciiTheme="minorHAnsi" w:hAnsiTheme="minorHAnsi" w:cs="Arial"/>
              <w:b/>
              <w:bCs/>
              <w:color w:val="808080"/>
              <w:sz w:val="22"/>
              <w:szCs w:val="21"/>
            </w:rPr>
            <w:fldChar w:fldCharType="end"/>
          </w:r>
        </w:p>
      </w:tc>
    </w:tr>
  </w:tbl>
  <w:p w:rsidR="000F7B30" w:rsidRPr="00C210A7" w:rsidRDefault="000F7B30" w:rsidP="00C210A7">
    <w:pPr>
      <w:rPr>
        <w:rFonts w:ascii="Calibri" w:hAnsi="Calibri"/>
        <w:i/>
        <w:sz w:val="17"/>
        <w:szCs w:val="17"/>
      </w:rPr>
    </w:pPr>
    <w:r w:rsidRPr="00DA4DD0">
      <w:rPr>
        <w:i/>
        <w:sz w:val="17"/>
        <w:szCs w:val="17"/>
      </w:rPr>
      <w:t>Das Urheberrecht (Copyright) für dieses Dokument liegt beim German Biobank Node (GBN). Die Weitergabe der Inhalte an Dritte ist nicht gestattet.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327" w:rsidRDefault="00B21327" w:rsidP="00C210A7">
      <w:pPr>
        <w:spacing w:after="0" w:line="240" w:lineRule="auto"/>
      </w:pPr>
      <w:r>
        <w:separator/>
      </w:r>
    </w:p>
  </w:footnote>
  <w:footnote w:type="continuationSeparator" w:id="0">
    <w:p w:rsidR="00B21327" w:rsidRDefault="00B21327" w:rsidP="00C21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30" w:rsidRDefault="000F7B30" w:rsidP="00C210A7">
    <w:pPr>
      <w:pStyle w:val="Kopfzeile"/>
      <w:rPr>
        <w:sz w:val="2"/>
      </w:rPr>
    </w:pPr>
  </w:p>
  <w:p w:rsidR="000F7B30" w:rsidRDefault="000F7B30" w:rsidP="00C210A7">
    <w:pPr>
      <w:pStyle w:val="Kopfzeile"/>
      <w:rPr>
        <w:sz w:val="2"/>
      </w:rPr>
    </w:pPr>
  </w:p>
  <w:p w:rsidR="000F7B30" w:rsidRDefault="000F7B30" w:rsidP="00C210A7">
    <w:pPr>
      <w:pStyle w:val="Kopfzeile"/>
      <w:rPr>
        <w:sz w:val="2"/>
      </w:rPr>
    </w:pPr>
  </w:p>
  <w:p w:rsidR="000F7B30" w:rsidRDefault="000F7B30" w:rsidP="00C210A7">
    <w:pPr>
      <w:pStyle w:val="Kopfzeile"/>
      <w:rPr>
        <w:sz w:val="2"/>
      </w:rPr>
    </w:pPr>
  </w:p>
  <w:tbl>
    <w:tblPr>
      <w:tblW w:w="9211" w:type="dxa"/>
      <w:tblLayout w:type="fixed"/>
      <w:tblCellMar>
        <w:left w:w="10" w:type="dxa"/>
        <w:right w:w="10" w:type="dxa"/>
      </w:tblCellMar>
      <w:tblLook w:val="04A0" w:firstRow="1" w:lastRow="0" w:firstColumn="1" w:lastColumn="0" w:noHBand="0" w:noVBand="1"/>
    </w:tblPr>
    <w:tblGrid>
      <w:gridCol w:w="2832"/>
      <w:gridCol w:w="3261"/>
      <w:gridCol w:w="3118"/>
    </w:tblGrid>
    <w:tr w:rsidR="000F7B30" w:rsidRPr="00765294" w:rsidTr="00854224">
      <w:tc>
        <w:tcPr>
          <w:tcW w:w="2832" w:type="dxa"/>
          <w:tcBorders>
            <w:top w:val="single" w:sz="2" w:space="0" w:color="000000"/>
            <w:left w:val="single" w:sz="2" w:space="0" w:color="000000"/>
            <w:bottom w:val="single" w:sz="2" w:space="0" w:color="000000"/>
          </w:tcBorders>
          <w:tcMar>
            <w:top w:w="55" w:type="dxa"/>
            <w:left w:w="55" w:type="dxa"/>
            <w:bottom w:w="55" w:type="dxa"/>
            <w:right w:w="55" w:type="dxa"/>
          </w:tcMar>
        </w:tcPr>
        <w:p w:rsidR="000F7B30" w:rsidRPr="00BA3448" w:rsidRDefault="000F7B30" w:rsidP="00C210A7">
          <w:pPr>
            <w:pStyle w:val="TableContents"/>
            <w:rPr>
              <w:rStyle w:val="Hervorhebung"/>
              <w:rFonts w:asciiTheme="minorHAnsi" w:hAnsiTheme="minorHAnsi" w:cs="Arial"/>
              <w:i w:val="0"/>
              <w:sz w:val="28"/>
              <w:szCs w:val="28"/>
            </w:rPr>
          </w:pPr>
          <w:r w:rsidRPr="00BA3448">
            <w:rPr>
              <w:rStyle w:val="Hervorhebung"/>
              <w:rFonts w:asciiTheme="minorHAnsi" w:hAnsiTheme="minorHAnsi" w:cs="Arial"/>
              <w:sz w:val="28"/>
              <w:szCs w:val="28"/>
            </w:rPr>
            <w:t>Name der Biobank</w:t>
          </w:r>
        </w:p>
      </w:tc>
      <w:tc>
        <w:tcPr>
          <w:tcW w:w="3261" w:type="dxa"/>
          <w:vMerge w:val="restart"/>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vAlign w:val="center"/>
        </w:tcPr>
        <w:p w:rsidR="000F7B30" w:rsidRPr="007E2881" w:rsidRDefault="000F7B30" w:rsidP="00C210A7">
          <w:pPr>
            <w:pStyle w:val="TableContents"/>
            <w:jc w:val="center"/>
            <w:rPr>
              <w:rFonts w:asciiTheme="minorHAnsi" w:hAnsiTheme="minorHAnsi" w:cs="Arial"/>
              <w:b/>
              <w:bCs/>
              <w:iCs/>
              <w:color w:val="FFFFFF" w:themeColor="background1"/>
              <w:sz w:val="28"/>
              <w:szCs w:val="28"/>
            </w:rPr>
          </w:pPr>
          <w:r>
            <w:rPr>
              <w:rFonts w:asciiTheme="minorHAnsi" w:hAnsiTheme="minorHAnsi" w:cs="Arial"/>
              <w:b/>
              <w:bCs/>
              <w:iCs/>
              <w:color w:val="FFFFFF" w:themeColor="background1"/>
              <w:sz w:val="28"/>
              <w:szCs w:val="28"/>
            </w:rPr>
            <w:t>Q</w:t>
          </w:r>
          <w:r w:rsidRPr="007E2881">
            <w:rPr>
              <w:rFonts w:asciiTheme="minorHAnsi" w:hAnsiTheme="minorHAnsi" w:cs="Arial"/>
              <w:b/>
              <w:bCs/>
              <w:iCs/>
              <w:color w:val="FFFFFF" w:themeColor="background1"/>
              <w:sz w:val="28"/>
              <w:szCs w:val="28"/>
            </w:rPr>
            <w:t xml:space="preserve">MH/Regelwerk </w:t>
          </w:r>
        </w:p>
        <w:p w:rsidR="000F7B30" w:rsidRPr="00BA3448" w:rsidRDefault="000F7B30" w:rsidP="00C210A7">
          <w:pPr>
            <w:pStyle w:val="TableContents"/>
            <w:jc w:val="center"/>
            <w:rPr>
              <w:rStyle w:val="Hervorhebung"/>
              <w:rFonts w:asciiTheme="minorHAnsi" w:hAnsiTheme="minorHAnsi" w:cs="Arial"/>
              <w:b/>
              <w:i w:val="0"/>
              <w:color w:val="FFFFFF" w:themeColor="background1"/>
              <w:sz w:val="28"/>
              <w:szCs w:val="28"/>
            </w:rPr>
          </w:pPr>
          <w:r w:rsidRPr="007E2881">
            <w:rPr>
              <w:rFonts w:asciiTheme="minorHAnsi" w:hAnsiTheme="minorHAnsi" w:cs="Arial"/>
              <w:b/>
              <w:bCs/>
              <w:iCs/>
              <w:color w:val="FFFFFF" w:themeColor="background1"/>
              <w:sz w:val="28"/>
              <w:szCs w:val="28"/>
            </w:rPr>
            <w:t>GBN</w:t>
          </w:r>
        </w:p>
      </w:tc>
      <w:tc>
        <w:tcPr>
          <w:tcW w:w="311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F7B30" w:rsidRPr="00BA3448" w:rsidRDefault="000F7B30" w:rsidP="00C210A7">
          <w:pPr>
            <w:pStyle w:val="TableContents"/>
            <w:rPr>
              <w:rStyle w:val="Hervorhebung"/>
              <w:rFonts w:asciiTheme="minorHAnsi" w:hAnsiTheme="minorHAnsi" w:cs="Arial"/>
              <w:i w:val="0"/>
              <w:sz w:val="28"/>
              <w:szCs w:val="28"/>
            </w:rPr>
          </w:pPr>
          <w:r w:rsidRPr="00BA3448">
            <w:rPr>
              <w:rStyle w:val="Hervorhebung"/>
              <w:rFonts w:asciiTheme="minorHAnsi" w:hAnsiTheme="minorHAnsi" w:cs="Arial"/>
              <w:sz w:val="28"/>
              <w:szCs w:val="28"/>
            </w:rPr>
            <w:t>Leitung der Biobank XXX</w:t>
          </w:r>
        </w:p>
      </w:tc>
    </w:tr>
    <w:tr w:rsidR="000F7B30" w:rsidRPr="00765294" w:rsidTr="00854224">
      <w:trPr>
        <w:trHeight w:val="904"/>
      </w:trPr>
      <w:tc>
        <w:tcPr>
          <w:tcW w:w="2832" w:type="dxa"/>
          <w:tcBorders>
            <w:left w:val="single" w:sz="2" w:space="0" w:color="000000"/>
            <w:bottom w:val="single" w:sz="2" w:space="0" w:color="000000"/>
          </w:tcBorders>
          <w:tcMar>
            <w:top w:w="55" w:type="dxa"/>
            <w:left w:w="55" w:type="dxa"/>
            <w:bottom w:w="55" w:type="dxa"/>
            <w:right w:w="55" w:type="dxa"/>
          </w:tcMar>
          <w:vAlign w:val="center"/>
        </w:tcPr>
        <w:p w:rsidR="000F7B30" w:rsidRPr="00BA3448" w:rsidRDefault="000F7B30" w:rsidP="00C210A7">
          <w:pPr>
            <w:pStyle w:val="TableContents"/>
            <w:jc w:val="center"/>
            <w:rPr>
              <w:rStyle w:val="Hervorhebung"/>
              <w:rFonts w:asciiTheme="minorHAnsi" w:hAnsiTheme="minorHAnsi" w:cs="Arial"/>
              <w:i w:val="0"/>
              <w:sz w:val="28"/>
              <w:szCs w:val="28"/>
            </w:rPr>
          </w:pPr>
          <w:r w:rsidRPr="00BA3448">
            <w:rPr>
              <w:rStyle w:val="Hervorhebung"/>
              <w:rFonts w:asciiTheme="minorHAnsi" w:hAnsiTheme="minorHAnsi" w:cs="Arial"/>
              <w:sz w:val="28"/>
              <w:szCs w:val="28"/>
            </w:rPr>
            <w:t>E</w:t>
          </w:r>
          <w:r>
            <w:rPr>
              <w:rStyle w:val="Hervorhebung"/>
              <w:rFonts w:asciiTheme="minorHAnsi" w:hAnsiTheme="minorHAnsi" w:cs="Arial"/>
              <w:sz w:val="28"/>
              <w:szCs w:val="28"/>
            </w:rPr>
            <w:t>vtl.</w:t>
          </w:r>
          <w:r w:rsidRPr="00BA3448">
            <w:rPr>
              <w:rStyle w:val="Hervorhebung"/>
              <w:rFonts w:asciiTheme="minorHAnsi" w:hAnsiTheme="minorHAnsi" w:cs="Arial"/>
              <w:sz w:val="28"/>
              <w:szCs w:val="28"/>
            </w:rPr>
            <w:t xml:space="preserve"> Logo</w:t>
          </w:r>
        </w:p>
      </w:tc>
      <w:tc>
        <w:tcPr>
          <w:tcW w:w="3261" w:type="dxa"/>
          <w:vMerge/>
          <w:tcBorders>
            <w:top w:val="single" w:sz="2" w:space="0" w:color="000000"/>
            <w:left w:val="single" w:sz="2" w:space="0" w:color="000000"/>
            <w:bottom w:val="single" w:sz="2" w:space="0" w:color="000000"/>
          </w:tcBorders>
          <w:shd w:val="clear" w:color="auto" w:fill="939FAD"/>
          <w:tcMar>
            <w:top w:w="55" w:type="dxa"/>
            <w:left w:w="55" w:type="dxa"/>
            <w:bottom w:w="55" w:type="dxa"/>
            <w:right w:w="55" w:type="dxa"/>
          </w:tcMar>
        </w:tcPr>
        <w:p w:rsidR="000F7B30" w:rsidRPr="00BA3448" w:rsidRDefault="000F7B30" w:rsidP="00C210A7">
          <w:pPr>
            <w:rPr>
              <w:rStyle w:val="Hervorhebung"/>
              <w:rFonts w:cs="Arial"/>
              <w:i w:val="0"/>
              <w:color w:val="FFFFFF" w:themeColor="background1"/>
              <w:sz w:val="28"/>
              <w:szCs w:val="28"/>
            </w:rPr>
          </w:pPr>
        </w:p>
      </w:tc>
      <w:tc>
        <w:tcPr>
          <w:tcW w:w="311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7B30" w:rsidRPr="0070156A" w:rsidRDefault="000F7B30" w:rsidP="0070156A">
          <w:pPr>
            <w:pStyle w:val="TableContents"/>
            <w:rPr>
              <w:rStyle w:val="Hervorhebung"/>
              <w:rFonts w:asciiTheme="minorHAnsi" w:hAnsiTheme="minorHAnsi" w:cs="Arial"/>
              <w:i w:val="0"/>
              <w:sz w:val="4"/>
              <w:szCs w:val="28"/>
            </w:rPr>
          </w:pPr>
          <w:r w:rsidRPr="0070156A">
            <w:rPr>
              <w:noProof/>
              <w:sz w:val="4"/>
              <w:lang w:eastAsia="de-DE" w:bidi="ar-SA"/>
            </w:rPr>
            <w:drawing>
              <wp:anchor distT="0" distB="0" distL="114300" distR="114300" simplePos="0" relativeHeight="251665408" behindDoc="1" locked="0" layoutInCell="1" allowOverlap="1" wp14:anchorId="63AA827E" wp14:editId="1F5D0D4B">
                <wp:simplePos x="0" y="0"/>
                <wp:positionH relativeFrom="column">
                  <wp:posOffset>64770</wp:posOffset>
                </wp:positionH>
                <wp:positionV relativeFrom="paragraph">
                  <wp:posOffset>-172720</wp:posOffset>
                </wp:positionV>
                <wp:extent cx="2044700" cy="753110"/>
                <wp:effectExtent l="0" t="0" r="0" b="889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BN_RGB_schwarz.jpg"/>
                        <pic:cNvPicPr/>
                      </pic:nvPicPr>
                      <pic:blipFill rotWithShape="1">
                        <a:blip r:embed="rId1">
                          <a:extLst>
                            <a:ext uri="{28A0092B-C50C-407E-A947-70E740481C1C}">
                              <a14:useLocalDpi xmlns:a14="http://schemas.microsoft.com/office/drawing/2010/main" val="0"/>
                            </a:ext>
                          </a:extLst>
                        </a:blip>
                        <a:srcRect t="10267" b="8408"/>
                        <a:stretch/>
                      </pic:blipFill>
                      <pic:spPr bwMode="auto">
                        <a:xfrm>
                          <a:off x="0" y="0"/>
                          <a:ext cx="2044700" cy="753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0F7B30" w:rsidRPr="00C210A7" w:rsidRDefault="000F7B30">
    <w:pPr>
      <w:pStyle w:val="Kopfzeile"/>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8.8pt;height:11.25pt" o:bullet="t">
        <v:imagedata r:id="rId1" o:title="Aufzaehlung klein Word"/>
      </v:shape>
    </w:pict>
  </w:numPicBullet>
  <w:abstractNum w:abstractNumId="0" w15:restartNumberingAfterBreak="0">
    <w:nsid w:val="00061F34"/>
    <w:multiLevelType w:val="multilevel"/>
    <w:tmpl w:val="A2ECE8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D208E3"/>
    <w:multiLevelType w:val="multilevel"/>
    <w:tmpl w:val="5B90FE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FF101C"/>
    <w:multiLevelType w:val="multilevel"/>
    <w:tmpl w:val="645227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16037F"/>
    <w:multiLevelType w:val="multilevel"/>
    <w:tmpl w:val="906868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0C5461"/>
    <w:multiLevelType w:val="multilevel"/>
    <w:tmpl w:val="C54213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010DFD"/>
    <w:multiLevelType w:val="multilevel"/>
    <w:tmpl w:val="9D30D0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1B7323"/>
    <w:multiLevelType w:val="multilevel"/>
    <w:tmpl w:val="CF0ED7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5E4C42"/>
    <w:multiLevelType w:val="multilevel"/>
    <w:tmpl w:val="8BFCA7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02F63"/>
    <w:multiLevelType w:val="multilevel"/>
    <w:tmpl w:val="5ABAE4EC"/>
    <w:lvl w:ilvl="0">
      <w:start w:val="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A5D4124"/>
    <w:multiLevelType w:val="multilevel"/>
    <w:tmpl w:val="70C228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B30365"/>
    <w:multiLevelType w:val="multilevel"/>
    <w:tmpl w:val="AC76A8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DC30D4"/>
    <w:multiLevelType w:val="hybridMultilevel"/>
    <w:tmpl w:val="401A85B8"/>
    <w:lvl w:ilvl="0" w:tplc="94B20CFA">
      <w:start w:val="1"/>
      <w:numFmt w:val="decimal"/>
      <w:lvlText w:val="(%1)"/>
      <w:lvlJc w:val="left"/>
      <w:pPr>
        <w:tabs>
          <w:tab w:val="num" w:pos="765"/>
        </w:tabs>
        <w:ind w:left="765" w:hanging="405"/>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15:restartNumberingAfterBreak="0">
    <w:nsid w:val="0D052B63"/>
    <w:multiLevelType w:val="multilevel"/>
    <w:tmpl w:val="5AE8E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E1A1D65"/>
    <w:multiLevelType w:val="multilevel"/>
    <w:tmpl w:val="ABB024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726D1F"/>
    <w:multiLevelType w:val="hybridMultilevel"/>
    <w:tmpl w:val="AD505172"/>
    <w:lvl w:ilvl="0" w:tplc="04070001">
      <w:start w:val="1"/>
      <w:numFmt w:val="bullet"/>
      <w:lvlText w:val=""/>
      <w:lvlJc w:val="left"/>
      <w:pPr>
        <w:ind w:left="720" w:hanging="360"/>
      </w:pPr>
      <w:rPr>
        <w:rFonts w:ascii="Symbol" w:hAnsi="Symbol" w:hint="default"/>
        <w:color w:val="auto"/>
        <w:u w:color="E36C0A"/>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70137"/>
    <w:multiLevelType w:val="multilevel"/>
    <w:tmpl w:val="AEC8BB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5087BE7"/>
    <w:multiLevelType w:val="hybridMultilevel"/>
    <w:tmpl w:val="2B722C2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8094E4C"/>
    <w:multiLevelType w:val="hybridMultilevel"/>
    <w:tmpl w:val="E03051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BE25A0D"/>
    <w:multiLevelType w:val="multilevel"/>
    <w:tmpl w:val="E18409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F204B01"/>
    <w:multiLevelType w:val="hybridMultilevel"/>
    <w:tmpl w:val="66A68E4A"/>
    <w:lvl w:ilvl="0" w:tplc="AEA69772">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F2A3AF5"/>
    <w:multiLevelType w:val="multilevel"/>
    <w:tmpl w:val="2A5C79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F94251E"/>
    <w:multiLevelType w:val="multilevel"/>
    <w:tmpl w:val="3D6CC4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01A4FCD"/>
    <w:multiLevelType w:val="multilevel"/>
    <w:tmpl w:val="7750DB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0A922DC"/>
    <w:multiLevelType w:val="multilevel"/>
    <w:tmpl w:val="02826D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2042E8F"/>
    <w:multiLevelType w:val="multilevel"/>
    <w:tmpl w:val="D0AE4B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3023E3C"/>
    <w:multiLevelType w:val="hybridMultilevel"/>
    <w:tmpl w:val="578E7F94"/>
    <w:lvl w:ilvl="0" w:tplc="1AF0EF84">
      <w:start w:val="7"/>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3CD22F6"/>
    <w:multiLevelType w:val="multilevel"/>
    <w:tmpl w:val="F3BC26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9CC2ADB"/>
    <w:multiLevelType w:val="multilevel"/>
    <w:tmpl w:val="BE9051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FCB46FB"/>
    <w:multiLevelType w:val="multilevel"/>
    <w:tmpl w:val="7CC076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27E4E8F"/>
    <w:multiLevelType w:val="multilevel"/>
    <w:tmpl w:val="0A98D4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3131EE9"/>
    <w:multiLevelType w:val="multilevel"/>
    <w:tmpl w:val="07244C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4112771"/>
    <w:multiLevelType w:val="multilevel"/>
    <w:tmpl w:val="C88636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5857236"/>
    <w:multiLevelType w:val="multilevel"/>
    <w:tmpl w:val="9CF2A0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9DC6E0A"/>
    <w:multiLevelType w:val="multilevel"/>
    <w:tmpl w:val="ABA2EC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C2D4627"/>
    <w:multiLevelType w:val="multilevel"/>
    <w:tmpl w:val="29E827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D4E177F"/>
    <w:multiLevelType w:val="hybridMultilevel"/>
    <w:tmpl w:val="567C3666"/>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57C5A05"/>
    <w:multiLevelType w:val="multilevel"/>
    <w:tmpl w:val="70D4D5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7C63C7E"/>
    <w:multiLevelType w:val="multilevel"/>
    <w:tmpl w:val="F4B203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8022BFB"/>
    <w:multiLevelType w:val="multilevel"/>
    <w:tmpl w:val="E9865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8470FF7"/>
    <w:multiLevelType w:val="multilevel"/>
    <w:tmpl w:val="50320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9144DB6"/>
    <w:multiLevelType w:val="hybridMultilevel"/>
    <w:tmpl w:val="233CFBE8"/>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A7105C3"/>
    <w:multiLevelType w:val="multilevel"/>
    <w:tmpl w:val="6DC0D7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AF26F5C"/>
    <w:multiLevelType w:val="hybridMultilevel"/>
    <w:tmpl w:val="B7E2F4E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4C3E2F49"/>
    <w:multiLevelType w:val="multilevel"/>
    <w:tmpl w:val="744C02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DC0006E"/>
    <w:multiLevelType w:val="multilevel"/>
    <w:tmpl w:val="389296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E3C1E06"/>
    <w:multiLevelType w:val="multilevel"/>
    <w:tmpl w:val="FD86B6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17117A6"/>
    <w:multiLevelType w:val="hybridMultilevel"/>
    <w:tmpl w:val="06123AB0"/>
    <w:lvl w:ilvl="0" w:tplc="A9FEF01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2763498"/>
    <w:multiLevelType w:val="hybridMultilevel"/>
    <w:tmpl w:val="D23AB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2985BE9"/>
    <w:multiLevelType w:val="multilevel"/>
    <w:tmpl w:val="77709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81C72C2"/>
    <w:multiLevelType w:val="multilevel"/>
    <w:tmpl w:val="767862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8C0B00"/>
    <w:multiLevelType w:val="multilevel"/>
    <w:tmpl w:val="789446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4462AB"/>
    <w:multiLevelType w:val="multilevel"/>
    <w:tmpl w:val="0A92C5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13A4C59"/>
    <w:multiLevelType w:val="hybridMultilevel"/>
    <w:tmpl w:val="6156BA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636F675A"/>
    <w:multiLevelType w:val="multilevel"/>
    <w:tmpl w:val="534857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3CB23A3"/>
    <w:multiLevelType w:val="multilevel"/>
    <w:tmpl w:val="AF9203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7BD1401"/>
    <w:multiLevelType w:val="multilevel"/>
    <w:tmpl w:val="526A25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7E334BC"/>
    <w:multiLevelType w:val="multilevel"/>
    <w:tmpl w:val="99583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91774CB"/>
    <w:multiLevelType w:val="multilevel"/>
    <w:tmpl w:val="CF2418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A382974"/>
    <w:multiLevelType w:val="multilevel"/>
    <w:tmpl w:val="E6888F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B305F9A"/>
    <w:multiLevelType w:val="hybridMultilevel"/>
    <w:tmpl w:val="CFD4A5AC"/>
    <w:lvl w:ilvl="0" w:tplc="6F8CBC20">
      <w:start w:val="1"/>
      <w:numFmt w:val="bullet"/>
      <w:lvlText w:val=""/>
      <w:lvlJc w:val="left"/>
      <w:pPr>
        <w:ind w:left="720" w:hanging="360"/>
      </w:pPr>
      <w:rPr>
        <w:rFonts w:ascii="Symbol" w:hAnsi="Symbol" w:hint="default"/>
        <w:u w:color="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C7479E5"/>
    <w:multiLevelType w:val="multilevel"/>
    <w:tmpl w:val="45761E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D535A8C"/>
    <w:multiLevelType w:val="multilevel"/>
    <w:tmpl w:val="D44CF6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E8E7E3E"/>
    <w:multiLevelType w:val="multilevel"/>
    <w:tmpl w:val="C7EC2E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EF87D6C"/>
    <w:multiLevelType w:val="multilevel"/>
    <w:tmpl w:val="B37E5B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F165C80"/>
    <w:multiLevelType w:val="multilevel"/>
    <w:tmpl w:val="C3CCFE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FD46AA7"/>
    <w:multiLevelType w:val="multilevel"/>
    <w:tmpl w:val="9F46D4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1EC3470"/>
    <w:multiLevelType w:val="multilevel"/>
    <w:tmpl w:val="E2AA2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2880A28"/>
    <w:multiLevelType w:val="multilevel"/>
    <w:tmpl w:val="EC425DF6"/>
    <w:lvl w:ilvl="0">
      <w:start w:val="1"/>
      <w:numFmt w:val="lowerLetter"/>
      <w:pStyle w:val="Listennummer"/>
      <w:lvlText w:val="%1)"/>
      <w:lvlJc w:val="left"/>
      <w:pPr>
        <w:ind w:left="400" w:hanging="400"/>
      </w:pPr>
    </w:lvl>
    <w:lvl w:ilvl="1">
      <w:start w:val="1"/>
      <w:numFmt w:val="decimal"/>
      <w:pStyle w:val="Listennummer2"/>
      <w:lvlText w:val="%2)"/>
      <w:lvlJc w:val="left"/>
      <w:pPr>
        <w:ind w:left="800" w:hanging="400"/>
      </w:pPr>
    </w:lvl>
    <w:lvl w:ilvl="2">
      <w:start w:val="1"/>
      <w:numFmt w:val="lowerRoman"/>
      <w:pStyle w:val="Listennummer3"/>
      <w:lvlText w:val="%3)"/>
      <w:lvlJc w:val="left"/>
      <w:pPr>
        <w:ind w:left="1200" w:hanging="400"/>
      </w:pPr>
    </w:lvl>
    <w:lvl w:ilvl="3">
      <w:start w:val="1"/>
      <w:numFmt w:val="upperRoman"/>
      <w:pStyle w:val="Listennummer4"/>
      <w:lvlText w:val="%4)"/>
      <w:lvlJc w:val="left"/>
      <w:pPr>
        <w:ind w:left="1600" w:hanging="400"/>
      </w:pPr>
    </w:lvl>
    <w:lvl w:ilvl="4">
      <w:start w:val="1"/>
      <w:numFmt w:val="none"/>
      <w:pStyle w:val="zzLn5"/>
      <w:suff w:val="nothing"/>
      <w:lvlText w:val=" "/>
      <w:lvlJc w:val="left"/>
      <w:pPr>
        <w:ind w:left="0" w:firstLine="0"/>
      </w:pPr>
    </w:lvl>
    <w:lvl w:ilvl="5">
      <w:start w:val="1"/>
      <w:numFmt w:val="none"/>
      <w:pStyle w:val="zzLn6"/>
      <w:suff w:val="nothing"/>
      <w:lvlText w:val=" "/>
      <w:lvlJc w:val="left"/>
      <w:pPr>
        <w:ind w:left="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8" w15:restartNumberingAfterBreak="0">
    <w:nsid w:val="745A60A8"/>
    <w:multiLevelType w:val="multilevel"/>
    <w:tmpl w:val="C7385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67F4A4D"/>
    <w:multiLevelType w:val="multilevel"/>
    <w:tmpl w:val="4F0274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7DC74B8"/>
    <w:multiLevelType w:val="multilevel"/>
    <w:tmpl w:val="0560B8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A403E39"/>
    <w:multiLevelType w:val="multilevel"/>
    <w:tmpl w:val="988E2F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AB41292"/>
    <w:multiLevelType w:val="multilevel"/>
    <w:tmpl w:val="5A3E95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ADC1420"/>
    <w:multiLevelType w:val="multilevel"/>
    <w:tmpl w:val="9FA06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FCF7D12"/>
    <w:multiLevelType w:val="multilevel"/>
    <w:tmpl w:val="EA9E74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3"/>
  </w:num>
  <w:num w:numId="2">
    <w:abstractNumId w:val="36"/>
  </w:num>
  <w:num w:numId="3">
    <w:abstractNumId w:val="50"/>
  </w:num>
  <w:num w:numId="4">
    <w:abstractNumId w:val="37"/>
  </w:num>
  <w:num w:numId="5">
    <w:abstractNumId w:val="61"/>
  </w:num>
  <w:num w:numId="6">
    <w:abstractNumId w:val="70"/>
  </w:num>
  <w:num w:numId="7">
    <w:abstractNumId w:val="31"/>
  </w:num>
  <w:num w:numId="8">
    <w:abstractNumId w:val="62"/>
  </w:num>
  <w:num w:numId="9">
    <w:abstractNumId w:val="3"/>
  </w:num>
  <w:num w:numId="10">
    <w:abstractNumId w:val="10"/>
  </w:num>
  <w:num w:numId="11">
    <w:abstractNumId w:val="7"/>
  </w:num>
  <w:num w:numId="12">
    <w:abstractNumId w:val="48"/>
  </w:num>
  <w:num w:numId="13">
    <w:abstractNumId w:val="43"/>
  </w:num>
  <w:num w:numId="14">
    <w:abstractNumId w:val="26"/>
  </w:num>
  <w:num w:numId="15">
    <w:abstractNumId w:val="66"/>
  </w:num>
  <w:num w:numId="16">
    <w:abstractNumId w:val="9"/>
  </w:num>
  <w:num w:numId="17">
    <w:abstractNumId w:val="54"/>
  </w:num>
  <w:num w:numId="18">
    <w:abstractNumId w:val="69"/>
  </w:num>
  <w:num w:numId="19">
    <w:abstractNumId w:val="13"/>
  </w:num>
  <w:num w:numId="20">
    <w:abstractNumId w:val="34"/>
  </w:num>
  <w:num w:numId="21">
    <w:abstractNumId w:val="29"/>
  </w:num>
  <w:num w:numId="22">
    <w:abstractNumId w:val="18"/>
  </w:num>
  <w:num w:numId="23">
    <w:abstractNumId w:val="58"/>
  </w:num>
  <w:num w:numId="24">
    <w:abstractNumId w:val="44"/>
  </w:num>
  <w:num w:numId="25">
    <w:abstractNumId w:val="33"/>
  </w:num>
  <w:num w:numId="26">
    <w:abstractNumId w:val="65"/>
  </w:num>
  <w:num w:numId="27">
    <w:abstractNumId w:val="41"/>
  </w:num>
  <w:num w:numId="28">
    <w:abstractNumId w:val="15"/>
  </w:num>
  <w:num w:numId="29">
    <w:abstractNumId w:val="51"/>
  </w:num>
  <w:num w:numId="30">
    <w:abstractNumId w:val="57"/>
  </w:num>
  <w:num w:numId="31">
    <w:abstractNumId w:val="74"/>
  </w:num>
  <w:num w:numId="32">
    <w:abstractNumId w:val="55"/>
  </w:num>
  <w:num w:numId="33">
    <w:abstractNumId w:val="56"/>
  </w:num>
  <w:num w:numId="34">
    <w:abstractNumId w:val="49"/>
  </w:num>
  <w:num w:numId="35">
    <w:abstractNumId w:val="4"/>
  </w:num>
  <w:num w:numId="36">
    <w:abstractNumId w:val="53"/>
  </w:num>
  <w:num w:numId="37">
    <w:abstractNumId w:val="6"/>
  </w:num>
  <w:num w:numId="38">
    <w:abstractNumId w:val="72"/>
  </w:num>
  <w:num w:numId="39">
    <w:abstractNumId w:val="0"/>
  </w:num>
  <w:num w:numId="40">
    <w:abstractNumId w:val="39"/>
  </w:num>
  <w:num w:numId="41">
    <w:abstractNumId w:val="45"/>
  </w:num>
  <w:num w:numId="42">
    <w:abstractNumId w:val="12"/>
  </w:num>
  <w:num w:numId="43">
    <w:abstractNumId w:val="64"/>
  </w:num>
  <w:num w:numId="44">
    <w:abstractNumId w:val="38"/>
  </w:num>
  <w:num w:numId="45">
    <w:abstractNumId w:val="24"/>
  </w:num>
  <w:num w:numId="46">
    <w:abstractNumId w:val="63"/>
  </w:num>
  <w:num w:numId="47">
    <w:abstractNumId w:val="20"/>
  </w:num>
  <w:num w:numId="48">
    <w:abstractNumId w:val="71"/>
  </w:num>
  <w:num w:numId="49">
    <w:abstractNumId w:val="27"/>
  </w:num>
  <w:num w:numId="50">
    <w:abstractNumId w:val="60"/>
  </w:num>
  <w:num w:numId="51">
    <w:abstractNumId w:val="30"/>
  </w:num>
  <w:num w:numId="52">
    <w:abstractNumId w:val="32"/>
  </w:num>
  <w:num w:numId="53">
    <w:abstractNumId w:val="68"/>
  </w:num>
  <w:num w:numId="54">
    <w:abstractNumId w:val="22"/>
  </w:num>
  <w:num w:numId="55">
    <w:abstractNumId w:val="28"/>
  </w:num>
  <w:num w:numId="56">
    <w:abstractNumId w:val="1"/>
  </w:num>
  <w:num w:numId="57">
    <w:abstractNumId w:val="23"/>
  </w:num>
  <w:num w:numId="58">
    <w:abstractNumId w:val="2"/>
  </w:num>
  <w:num w:numId="59">
    <w:abstractNumId w:val="5"/>
  </w:num>
  <w:num w:numId="60">
    <w:abstractNumId w:val="21"/>
  </w:num>
  <w:num w:numId="61">
    <w:abstractNumId w:val="19"/>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num>
  <w:num w:numId="64">
    <w:abstractNumId w:val="11"/>
  </w:num>
  <w:num w:numId="65">
    <w:abstractNumId w:val="47"/>
  </w:num>
  <w:num w:numId="66">
    <w:abstractNumId w:val="42"/>
  </w:num>
  <w:num w:numId="67">
    <w:abstractNumId w:val="14"/>
  </w:num>
  <w:num w:numId="68">
    <w:abstractNumId w:val="17"/>
  </w:num>
  <w:num w:numId="69">
    <w:abstractNumId w:val="52"/>
  </w:num>
  <w:num w:numId="70">
    <w:abstractNumId w:val="25"/>
  </w:num>
  <w:num w:numId="71">
    <w:abstractNumId w:val="40"/>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num>
  <w:num w:numId="77">
    <w:abstractNumId w:val="16"/>
  </w:num>
  <w:num w:numId="78">
    <w:abstractNumId w:val="46"/>
  </w:num>
  <w:num w:numId="79">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FD"/>
    <w:rsid w:val="000036E7"/>
    <w:rsid w:val="00012891"/>
    <w:rsid w:val="000465BA"/>
    <w:rsid w:val="00053A9B"/>
    <w:rsid w:val="00065A80"/>
    <w:rsid w:val="000B6946"/>
    <w:rsid w:val="000C1532"/>
    <w:rsid w:val="000F5C3A"/>
    <w:rsid w:val="000F7B30"/>
    <w:rsid w:val="00136D84"/>
    <w:rsid w:val="00145C4E"/>
    <w:rsid w:val="00150626"/>
    <w:rsid w:val="001B0553"/>
    <w:rsid w:val="001B26B9"/>
    <w:rsid w:val="001C62E4"/>
    <w:rsid w:val="001E759C"/>
    <w:rsid w:val="0021353E"/>
    <w:rsid w:val="00221312"/>
    <w:rsid w:val="00250F89"/>
    <w:rsid w:val="00255774"/>
    <w:rsid w:val="00261D57"/>
    <w:rsid w:val="00270C0B"/>
    <w:rsid w:val="002971D0"/>
    <w:rsid w:val="002A1AE7"/>
    <w:rsid w:val="002B3A38"/>
    <w:rsid w:val="002F1695"/>
    <w:rsid w:val="003402AC"/>
    <w:rsid w:val="00345FF6"/>
    <w:rsid w:val="003501BA"/>
    <w:rsid w:val="003616EC"/>
    <w:rsid w:val="00375E4C"/>
    <w:rsid w:val="00390ED0"/>
    <w:rsid w:val="003A68C7"/>
    <w:rsid w:val="003B6FBC"/>
    <w:rsid w:val="003B7EC4"/>
    <w:rsid w:val="003E10D3"/>
    <w:rsid w:val="003F445C"/>
    <w:rsid w:val="00427BD3"/>
    <w:rsid w:val="00444E0B"/>
    <w:rsid w:val="00445EF1"/>
    <w:rsid w:val="00450D40"/>
    <w:rsid w:val="004630E5"/>
    <w:rsid w:val="00475BA7"/>
    <w:rsid w:val="00480EE5"/>
    <w:rsid w:val="004B4138"/>
    <w:rsid w:val="004B4449"/>
    <w:rsid w:val="004C74D2"/>
    <w:rsid w:val="004C79EF"/>
    <w:rsid w:val="004E7C52"/>
    <w:rsid w:val="004F1741"/>
    <w:rsid w:val="005076D5"/>
    <w:rsid w:val="00527EFE"/>
    <w:rsid w:val="00534D61"/>
    <w:rsid w:val="00535B22"/>
    <w:rsid w:val="00541592"/>
    <w:rsid w:val="00551FB4"/>
    <w:rsid w:val="00555399"/>
    <w:rsid w:val="005717D0"/>
    <w:rsid w:val="00573873"/>
    <w:rsid w:val="00576CB3"/>
    <w:rsid w:val="00596A98"/>
    <w:rsid w:val="005B09FB"/>
    <w:rsid w:val="0060189E"/>
    <w:rsid w:val="0060220F"/>
    <w:rsid w:val="00604AD6"/>
    <w:rsid w:val="00610F1E"/>
    <w:rsid w:val="00635ACD"/>
    <w:rsid w:val="00672DF2"/>
    <w:rsid w:val="00694996"/>
    <w:rsid w:val="006B2FA6"/>
    <w:rsid w:val="006D5561"/>
    <w:rsid w:val="006E19E5"/>
    <w:rsid w:val="006F2EBE"/>
    <w:rsid w:val="006F5B15"/>
    <w:rsid w:val="0070156A"/>
    <w:rsid w:val="00714F9A"/>
    <w:rsid w:val="007223DC"/>
    <w:rsid w:val="007277AD"/>
    <w:rsid w:val="00732835"/>
    <w:rsid w:val="00737CFD"/>
    <w:rsid w:val="0077110F"/>
    <w:rsid w:val="007A5861"/>
    <w:rsid w:val="007E1A8D"/>
    <w:rsid w:val="007F2758"/>
    <w:rsid w:val="00801A5C"/>
    <w:rsid w:val="00816C36"/>
    <w:rsid w:val="008303F4"/>
    <w:rsid w:val="00836301"/>
    <w:rsid w:val="0084554E"/>
    <w:rsid w:val="00846B69"/>
    <w:rsid w:val="00854224"/>
    <w:rsid w:val="008813CB"/>
    <w:rsid w:val="0088349B"/>
    <w:rsid w:val="00893E2B"/>
    <w:rsid w:val="008B1A48"/>
    <w:rsid w:val="008B4C98"/>
    <w:rsid w:val="008B5BED"/>
    <w:rsid w:val="008C75DC"/>
    <w:rsid w:val="008D7EBC"/>
    <w:rsid w:val="008F4211"/>
    <w:rsid w:val="00905F6B"/>
    <w:rsid w:val="00915A0D"/>
    <w:rsid w:val="009231FC"/>
    <w:rsid w:val="00955750"/>
    <w:rsid w:val="009734D5"/>
    <w:rsid w:val="009774F0"/>
    <w:rsid w:val="00984761"/>
    <w:rsid w:val="00984FBE"/>
    <w:rsid w:val="009874D9"/>
    <w:rsid w:val="009B79D9"/>
    <w:rsid w:val="009D060F"/>
    <w:rsid w:val="00A145DE"/>
    <w:rsid w:val="00A17768"/>
    <w:rsid w:val="00A20AD2"/>
    <w:rsid w:val="00A31F32"/>
    <w:rsid w:val="00A33217"/>
    <w:rsid w:val="00A3512A"/>
    <w:rsid w:val="00A37B44"/>
    <w:rsid w:val="00A45FF1"/>
    <w:rsid w:val="00A52E80"/>
    <w:rsid w:val="00A54BF6"/>
    <w:rsid w:val="00A621E2"/>
    <w:rsid w:val="00A669D8"/>
    <w:rsid w:val="00A72DA1"/>
    <w:rsid w:val="00A778EA"/>
    <w:rsid w:val="00A82B53"/>
    <w:rsid w:val="00A9307C"/>
    <w:rsid w:val="00A97F0B"/>
    <w:rsid w:val="00AA0C91"/>
    <w:rsid w:val="00AD37E5"/>
    <w:rsid w:val="00AE0FEF"/>
    <w:rsid w:val="00AE4D41"/>
    <w:rsid w:val="00B13566"/>
    <w:rsid w:val="00B21327"/>
    <w:rsid w:val="00B257A2"/>
    <w:rsid w:val="00B34499"/>
    <w:rsid w:val="00B34ACF"/>
    <w:rsid w:val="00B37C76"/>
    <w:rsid w:val="00B56F1D"/>
    <w:rsid w:val="00B620B7"/>
    <w:rsid w:val="00B62770"/>
    <w:rsid w:val="00B6684F"/>
    <w:rsid w:val="00B71FAF"/>
    <w:rsid w:val="00BB5FB7"/>
    <w:rsid w:val="00BB7BB2"/>
    <w:rsid w:val="00BC6495"/>
    <w:rsid w:val="00BD5933"/>
    <w:rsid w:val="00C210A7"/>
    <w:rsid w:val="00C357E0"/>
    <w:rsid w:val="00C443BF"/>
    <w:rsid w:val="00C550C0"/>
    <w:rsid w:val="00C65F25"/>
    <w:rsid w:val="00C84FA8"/>
    <w:rsid w:val="00C87BCB"/>
    <w:rsid w:val="00C95B1C"/>
    <w:rsid w:val="00C97A9A"/>
    <w:rsid w:val="00CA00E6"/>
    <w:rsid w:val="00CA04D5"/>
    <w:rsid w:val="00CA27C9"/>
    <w:rsid w:val="00CA6D36"/>
    <w:rsid w:val="00CB59C5"/>
    <w:rsid w:val="00CC26A5"/>
    <w:rsid w:val="00CC45DD"/>
    <w:rsid w:val="00CF3623"/>
    <w:rsid w:val="00CF52D2"/>
    <w:rsid w:val="00D21F70"/>
    <w:rsid w:val="00D37CD0"/>
    <w:rsid w:val="00D801DD"/>
    <w:rsid w:val="00D855A9"/>
    <w:rsid w:val="00DA671B"/>
    <w:rsid w:val="00DB0160"/>
    <w:rsid w:val="00DB4F74"/>
    <w:rsid w:val="00DC00E4"/>
    <w:rsid w:val="00DE4769"/>
    <w:rsid w:val="00DF4EA6"/>
    <w:rsid w:val="00E16C8D"/>
    <w:rsid w:val="00E23F15"/>
    <w:rsid w:val="00E26387"/>
    <w:rsid w:val="00E47ECB"/>
    <w:rsid w:val="00E60C7A"/>
    <w:rsid w:val="00E80A59"/>
    <w:rsid w:val="00E83A1E"/>
    <w:rsid w:val="00E935C9"/>
    <w:rsid w:val="00E97DE2"/>
    <w:rsid w:val="00EA08C0"/>
    <w:rsid w:val="00EA762B"/>
    <w:rsid w:val="00EC0997"/>
    <w:rsid w:val="00EC2CC5"/>
    <w:rsid w:val="00ED3EA7"/>
    <w:rsid w:val="00EE563F"/>
    <w:rsid w:val="00F042B1"/>
    <w:rsid w:val="00F210DE"/>
    <w:rsid w:val="00F23873"/>
    <w:rsid w:val="00F3406C"/>
    <w:rsid w:val="00F43D93"/>
    <w:rsid w:val="00F6633F"/>
    <w:rsid w:val="00F705DB"/>
    <w:rsid w:val="00F77C3C"/>
    <w:rsid w:val="00FA262E"/>
    <w:rsid w:val="00FB3E66"/>
    <w:rsid w:val="00FC5B60"/>
    <w:rsid w:val="00FC6CD0"/>
    <w:rsid w:val="00FC7205"/>
    <w:rsid w:val="00FD123A"/>
    <w:rsid w:val="00FF34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70F9D"/>
  <w15:docId w15:val="{D269CEAA-7CC7-4CE6-A49E-770D99D8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210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C21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F44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E2638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345FF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210A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10A7"/>
  </w:style>
  <w:style w:type="paragraph" w:styleId="Fuzeile">
    <w:name w:val="footer"/>
    <w:basedOn w:val="Standard"/>
    <w:link w:val="FuzeileZchn"/>
    <w:uiPriority w:val="99"/>
    <w:unhideWhenUsed/>
    <w:rsid w:val="00C210A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10A7"/>
  </w:style>
  <w:style w:type="character" w:styleId="Hervorhebung">
    <w:name w:val="Emphasis"/>
    <w:basedOn w:val="Absatz-Standardschriftart"/>
    <w:qFormat/>
    <w:rsid w:val="00C210A7"/>
    <w:rPr>
      <w:i/>
      <w:iCs/>
    </w:rPr>
  </w:style>
  <w:style w:type="paragraph" w:customStyle="1" w:styleId="TableContents">
    <w:name w:val="Table Contents"/>
    <w:basedOn w:val="Standard"/>
    <w:rsid w:val="00C210A7"/>
    <w:pPr>
      <w:widowControl w:val="0"/>
      <w:suppressLineNumbers/>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QEP-FuzeileUV">
    <w:name w:val="QEP-Fußzeile UV"/>
    <w:basedOn w:val="Standard"/>
    <w:rsid w:val="00C210A7"/>
    <w:pPr>
      <w:widowControl w:val="0"/>
      <w:tabs>
        <w:tab w:val="center" w:pos="4536"/>
        <w:tab w:val="right" w:pos="9072"/>
      </w:tabs>
      <w:suppressAutoHyphens/>
      <w:autoSpaceDN w:val="0"/>
      <w:spacing w:after="0" w:line="240" w:lineRule="auto"/>
      <w:textAlignment w:val="baseline"/>
    </w:pPr>
    <w:rPr>
      <w:rFonts w:ascii="Tahoma" w:eastAsia="SimSun" w:hAnsi="Tahoma" w:cs="Tahoma"/>
      <w:kern w:val="3"/>
      <w:sz w:val="16"/>
      <w:szCs w:val="16"/>
      <w:lang w:eastAsia="zh-CN" w:bidi="hi-IN"/>
    </w:rPr>
  </w:style>
  <w:style w:type="character" w:customStyle="1" w:styleId="berschrift1Zchn">
    <w:name w:val="Überschrift 1 Zchn"/>
    <w:basedOn w:val="Absatz-Standardschriftart"/>
    <w:link w:val="berschrift1"/>
    <w:uiPriority w:val="9"/>
    <w:rsid w:val="00C210A7"/>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C210A7"/>
    <w:pPr>
      <w:outlineLvl w:val="9"/>
    </w:pPr>
  </w:style>
  <w:style w:type="character" w:customStyle="1" w:styleId="berschrift2Zchn">
    <w:name w:val="Überschrift 2 Zchn"/>
    <w:basedOn w:val="Absatz-Standardschriftart"/>
    <w:link w:val="berschrift2"/>
    <w:uiPriority w:val="9"/>
    <w:rsid w:val="00C210A7"/>
    <w:rPr>
      <w:rFonts w:asciiTheme="majorHAnsi" w:eastAsiaTheme="majorEastAsia" w:hAnsiTheme="majorHAnsi" w:cstheme="majorBidi"/>
      <w:color w:val="2E74B5" w:themeColor="accent1" w:themeShade="BF"/>
      <w:sz w:val="26"/>
      <w:szCs w:val="26"/>
    </w:rPr>
  </w:style>
  <w:style w:type="paragraph" w:styleId="Verzeichnis2">
    <w:name w:val="toc 2"/>
    <w:basedOn w:val="Standard"/>
    <w:next w:val="Standard"/>
    <w:autoRedefine/>
    <w:uiPriority w:val="39"/>
    <w:unhideWhenUsed/>
    <w:rsid w:val="00C210A7"/>
    <w:pPr>
      <w:spacing w:after="100"/>
      <w:ind w:left="220"/>
    </w:pPr>
  </w:style>
  <w:style w:type="character" w:styleId="Hyperlink">
    <w:name w:val="Hyperlink"/>
    <w:basedOn w:val="Absatz-Standardschriftart"/>
    <w:uiPriority w:val="99"/>
    <w:unhideWhenUsed/>
    <w:rsid w:val="00C210A7"/>
    <w:rPr>
      <w:color w:val="0563C1" w:themeColor="hyperlink"/>
      <w:u w:val="single"/>
    </w:rPr>
  </w:style>
  <w:style w:type="paragraph" w:styleId="Listenabsatz">
    <w:name w:val="List Paragraph"/>
    <w:basedOn w:val="Standard"/>
    <w:uiPriority w:val="34"/>
    <w:qFormat/>
    <w:rsid w:val="00C210A7"/>
    <w:pPr>
      <w:spacing w:after="200" w:line="276" w:lineRule="auto"/>
      <w:ind w:left="720"/>
      <w:contextualSpacing/>
    </w:pPr>
    <w:rPr>
      <w:lang w:eastAsia="en-US"/>
    </w:rPr>
  </w:style>
  <w:style w:type="character" w:customStyle="1" w:styleId="berschrift3Zchn">
    <w:name w:val="Überschrift 3 Zchn"/>
    <w:basedOn w:val="Absatz-Standardschriftart"/>
    <w:link w:val="berschrift3"/>
    <w:uiPriority w:val="9"/>
    <w:rsid w:val="003F445C"/>
    <w:rPr>
      <w:rFonts w:asciiTheme="majorHAnsi" w:eastAsiaTheme="majorEastAsia" w:hAnsiTheme="majorHAnsi" w:cstheme="majorBidi"/>
      <w:color w:val="1F4D78" w:themeColor="accent1" w:themeShade="7F"/>
      <w:sz w:val="24"/>
      <w:szCs w:val="24"/>
    </w:rPr>
  </w:style>
  <w:style w:type="character" w:styleId="Kommentarzeichen">
    <w:name w:val="annotation reference"/>
    <w:basedOn w:val="Absatz-Standardschriftart"/>
    <w:uiPriority w:val="99"/>
    <w:semiHidden/>
    <w:unhideWhenUsed/>
    <w:rsid w:val="003F445C"/>
    <w:rPr>
      <w:sz w:val="16"/>
      <w:szCs w:val="16"/>
    </w:rPr>
  </w:style>
  <w:style w:type="paragraph" w:styleId="Kommentartext">
    <w:name w:val="annotation text"/>
    <w:basedOn w:val="Standard"/>
    <w:link w:val="KommentartextZchn"/>
    <w:uiPriority w:val="99"/>
    <w:semiHidden/>
    <w:unhideWhenUsed/>
    <w:rsid w:val="003F44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F445C"/>
    <w:rPr>
      <w:sz w:val="20"/>
      <w:szCs w:val="20"/>
    </w:rPr>
  </w:style>
  <w:style w:type="paragraph" w:styleId="Kommentarthema">
    <w:name w:val="annotation subject"/>
    <w:basedOn w:val="Kommentartext"/>
    <w:next w:val="Kommentartext"/>
    <w:link w:val="KommentarthemaZchn"/>
    <w:uiPriority w:val="99"/>
    <w:semiHidden/>
    <w:unhideWhenUsed/>
    <w:rsid w:val="003F445C"/>
    <w:rPr>
      <w:b/>
      <w:bCs/>
    </w:rPr>
  </w:style>
  <w:style w:type="character" w:customStyle="1" w:styleId="KommentarthemaZchn">
    <w:name w:val="Kommentarthema Zchn"/>
    <w:basedOn w:val="KommentartextZchn"/>
    <w:link w:val="Kommentarthema"/>
    <w:uiPriority w:val="99"/>
    <w:semiHidden/>
    <w:rsid w:val="003F445C"/>
    <w:rPr>
      <w:b/>
      <w:bCs/>
      <w:sz w:val="20"/>
      <w:szCs w:val="20"/>
    </w:rPr>
  </w:style>
  <w:style w:type="paragraph" w:styleId="Sprechblasentext">
    <w:name w:val="Balloon Text"/>
    <w:basedOn w:val="Standard"/>
    <w:link w:val="SprechblasentextZchn"/>
    <w:uiPriority w:val="99"/>
    <w:semiHidden/>
    <w:unhideWhenUsed/>
    <w:rsid w:val="003F44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445C"/>
    <w:rPr>
      <w:rFonts w:ascii="Segoe UI" w:hAnsi="Segoe UI" w:cs="Segoe UI"/>
      <w:sz w:val="18"/>
      <w:szCs w:val="18"/>
    </w:rPr>
  </w:style>
  <w:style w:type="character" w:customStyle="1" w:styleId="berschrift4Zchn">
    <w:name w:val="Überschrift 4 Zchn"/>
    <w:basedOn w:val="Absatz-Standardschriftart"/>
    <w:link w:val="berschrift4"/>
    <w:uiPriority w:val="9"/>
    <w:rsid w:val="00E2638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rsid w:val="00345FF6"/>
    <w:rPr>
      <w:rFonts w:asciiTheme="majorHAnsi" w:eastAsiaTheme="majorEastAsia" w:hAnsiTheme="majorHAnsi" w:cstheme="majorBidi"/>
      <w:color w:val="2E74B5" w:themeColor="accent1" w:themeShade="BF"/>
    </w:rPr>
  </w:style>
  <w:style w:type="paragraph" w:styleId="Verzeichnis3">
    <w:name w:val="toc 3"/>
    <w:basedOn w:val="Standard"/>
    <w:next w:val="Standard"/>
    <w:autoRedefine/>
    <w:uiPriority w:val="39"/>
    <w:unhideWhenUsed/>
    <w:rsid w:val="00854224"/>
    <w:pPr>
      <w:spacing w:after="100"/>
      <w:ind w:left="440"/>
    </w:pPr>
  </w:style>
  <w:style w:type="paragraph" w:styleId="Listennummer">
    <w:name w:val="List Number"/>
    <w:basedOn w:val="Standard"/>
    <w:semiHidden/>
    <w:unhideWhenUsed/>
    <w:rsid w:val="00C443BF"/>
    <w:pPr>
      <w:numPr>
        <w:numId w:val="72"/>
      </w:numPr>
      <w:spacing w:after="240" w:line="230" w:lineRule="atLeast"/>
      <w:jc w:val="both"/>
    </w:pPr>
    <w:rPr>
      <w:rFonts w:ascii="Cambria" w:eastAsia="MS Mincho" w:hAnsi="Cambria" w:cs="Cambria"/>
      <w:sz w:val="21"/>
      <w:szCs w:val="20"/>
      <w:lang w:eastAsia="fr-FR"/>
    </w:rPr>
  </w:style>
  <w:style w:type="paragraph" w:styleId="Listennummer2">
    <w:name w:val="List Number 2"/>
    <w:basedOn w:val="Standard"/>
    <w:semiHidden/>
    <w:unhideWhenUsed/>
    <w:rsid w:val="00C443BF"/>
    <w:pPr>
      <w:numPr>
        <w:ilvl w:val="1"/>
        <w:numId w:val="72"/>
      </w:numPr>
      <w:spacing w:after="240" w:line="230" w:lineRule="atLeast"/>
      <w:jc w:val="both"/>
    </w:pPr>
    <w:rPr>
      <w:rFonts w:ascii="Cambria" w:eastAsia="MS Mincho" w:hAnsi="Cambria" w:cs="Cambria"/>
      <w:sz w:val="21"/>
      <w:szCs w:val="20"/>
      <w:lang w:eastAsia="fr-FR"/>
    </w:rPr>
  </w:style>
  <w:style w:type="paragraph" w:styleId="Listennummer3">
    <w:name w:val="List Number 3"/>
    <w:basedOn w:val="Standard"/>
    <w:semiHidden/>
    <w:unhideWhenUsed/>
    <w:rsid w:val="00C443BF"/>
    <w:pPr>
      <w:numPr>
        <w:ilvl w:val="2"/>
        <w:numId w:val="72"/>
      </w:numPr>
      <w:tabs>
        <w:tab w:val="left" w:pos="1200"/>
      </w:tabs>
      <w:spacing w:after="240" w:line="230" w:lineRule="atLeast"/>
      <w:jc w:val="both"/>
    </w:pPr>
    <w:rPr>
      <w:rFonts w:ascii="Cambria" w:eastAsia="MS Mincho" w:hAnsi="Cambria" w:cs="Cambria"/>
      <w:sz w:val="21"/>
      <w:szCs w:val="20"/>
      <w:lang w:eastAsia="fr-FR"/>
    </w:rPr>
  </w:style>
  <w:style w:type="paragraph" w:styleId="Listennummer4">
    <w:name w:val="List Number 4"/>
    <w:basedOn w:val="Standard"/>
    <w:semiHidden/>
    <w:unhideWhenUsed/>
    <w:rsid w:val="00C443BF"/>
    <w:pPr>
      <w:numPr>
        <w:ilvl w:val="3"/>
        <w:numId w:val="72"/>
      </w:numPr>
      <w:tabs>
        <w:tab w:val="left" w:pos="1600"/>
      </w:tabs>
      <w:spacing w:after="240" w:line="230" w:lineRule="atLeast"/>
      <w:jc w:val="both"/>
    </w:pPr>
    <w:rPr>
      <w:rFonts w:ascii="Cambria" w:eastAsia="MS Mincho" w:hAnsi="Cambria" w:cs="Cambria"/>
      <w:sz w:val="21"/>
      <w:szCs w:val="20"/>
      <w:lang w:eastAsia="fr-FR"/>
    </w:rPr>
  </w:style>
  <w:style w:type="paragraph" w:customStyle="1" w:styleId="zzLn5">
    <w:name w:val="zzLn5"/>
    <w:basedOn w:val="Standard"/>
    <w:next w:val="Standard"/>
    <w:rsid w:val="00C443BF"/>
    <w:pPr>
      <w:numPr>
        <w:ilvl w:val="4"/>
        <w:numId w:val="72"/>
      </w:numPr>
      <w:spacing w:after="240" w:line="230" w:lineRule="atLeast"/>
    </w:pPr>
    <w:rPr>
      <w:rFonts w:ascii="Cambria" w:eastAsia="MS Mincho" w:hAnsi="Cambria" w:cs="Cambria"/>
      <w:sz w:val="21"/>
      <w:szCs w:val="20"/>
      <w:lang w:eastAsia="fr-FR"/>
    </w:rPr>
  </w:style>
  <w:style w:type="paragraph" w:customStyle="1" w:styleId="zzLn6">
    <w:name w:val="zzLn6"/>
    <w:basedOn w:val="Standard"/>
    <w:next w:val="Standard"/>
    <w:rsid w:val="00C443BF"/>
    <w:pPr>
      <w:numPr>
        <w:ilvl w:val="5"/>
        <w:numId w:val="72"/>
      </w:numPr>
      <w:spacing w:after="240" w:line="230" w:lineRule="atLeast"/>
    </w:pPr>
    <w:rPr>
      <w:rFonts w:ascii="Cambria" w:eastAsia="MS Mincho" w:hAnsi="Cambria" w:cs="Cambria"/>
      <w:sz w:val="21"/>
      <w:szCs w:val="20"/>
      <w:lang w:eastAsia="fr-FR"/>
    </w:rPr>
  </w:style>
  <w:style w:type="paragraph" w:styleId="berarbeitung">
    <w:name w:val="Revision"/>
    <w:hidden/>
    <w:uiPriority w:val="99"/>
    <w:semiHidden/>
    <w:rsid w:val="00E23F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5516">
      <w:bodyDiv w:val="1"/>
      <w:marLeft w:val="0"/>
      <w:marRight w:val="0"/>
      <w:marTop w:val="0"/>
      <w:marBottom w:val="0"/>
      <w:divBdr>
        <w:top w:val="none" w:sz="0" w:space="0" w:color="auto"/>
        <w:left w:val="none" w:sz="0" w:space="0" w:color="auto"/>
        <w:bottom w:val="none" w:sz="0" w:space="0" w:color="auto"/>
        <w:right w:val="none" w:sz="0" w:space="0" w:color="auto"/>
      </w:divBdr>
    </w:div>
    <w:div w:id="178740013">
      <w:bodyDiv w:val="1"/>
      <w:marLeft w:val="0"/>
      <w:marRight w:val="0"/>
      <w:marTop w:val="0"/>
      <w:marBottom w:val="0"/>
      <w:divBdr>
        <w:top w:val="none" w:sz="0" w:space="0" w:color="auto"/>
        <w:left w:val="none" w:sz="0" w:space="0" w:color="auto"/>
        <w:bottom w:val="none" w:sz="0" w:space="0" w:color="auto"/>
        <w:right w:val="none" w:sz="0" w:space="0" w:color="auto"/>
      </w:divBdr>
    </w:div>
    <w:div w:id="237326209">
      <w:bodyDiv w:val="1"/>
      <w:marLeft w:val="0"/>
      <w:marRight w:val="0"/>
      <w:marTop w:val="0"/>
      <w:marBottom w:val="0"/>
      <w:divBdr>
        <w:top w:val="none" w:sz="0" w:space="0" w:color="auto"/>
        <w:left w:val="none" w:sz="0" w:space="0" w:color="auto"/>
        <w:bottom w:val="none" w:sz="0" w:space="0" w:color="auto"/>
        <w:right w:val="none" w:sz="0" w:space="0" w:color="auto"/>
      </w:divBdr>
    </w:div>
    <w:div w:id="533888018">
      <w:bodyDiv w:val="1"/>
      <w:marLeft w:val="0"/>
      <w:marRight w:val="0"/>
      <w:marTop w:val="0"/>
      <w:marBottom w:val="0"/>
      <w:divBdr>
        <w:top w:val="none" w:sz="0" w:space="0" w:color="auto"/>
        <w:left w:val="none" w:sz="0" w:space="0" w:color="auto"/>
        <w:bottom w:val="none" w:sz="0" w:space="0" w:color="auto"/>
        <w:right w:val="none" w:sz="0" w:space="0" w:color="auto"/>
      </w:divBdr>
    </w:div>
    <w:div w:id="883516116">
      <w:bodyDiv w:val="1"/>
      <w:marLeft w:val="0"/>
      <w:marRight w:val="0"/>
      <w:marTop w:val="0"/>
      <w:marBottom w:val="0"/>
      <w:divBdr>
        <w:top w:val="none" w:sz="0" w:space="0" w:color="auto"/>
        <w:left w:val="none" w:sz="0" w:space="0" w:color="auto"/>
        <w:bottom w:val="none" w:sz="0" w:space="0" w:color="auto"/>
        <w:right w:val="none" w:sz="0" w:space="0" w:color="auto"/>
      </w:divBdr>
    </w:div>
    <w:div w:id="885988120">
      <w:bodyDiv w:val="1"/>
      <w:marLeft w:val="0"/>
      <w:marRight w:val="0"/>
      <w:marTop w:val="0"/>
      <w:marBottom w:val="0"/>
      <w:divBdr>
        <w:top w:val="none" w:sz="0" w:space="0" w:color="auto"/>
        <w:left w:val="none" w:sz="0" w:space="0" w:color="auto"/>
        <w:bottom w:val="none" w:sz="0" w:space="0" w:color="auto"/>
        <w:right w:val="none" w:sz="0" w:space="0" w:color="auto"/>
      </w:divBdr>
    </w:div>
    <w:div w:id="209473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icheresarbeitenimlabor.de/dokumente/ausdrucke/fachinformationen_a.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2BE5EEDF63BF4DB7CB12D784C78988" ma:contentTypeVersion="32" ma:contentTypeDescription="Create a new document." ma:contentTypeScope="" ma:versionID="13db52b43e89717633c84ab1119033fa">
  <xsd:schema xmlns:xsd="http://www.w3.org/2001/XMLSchema" xmlns:xs="http://www.w3.org/2001/XMLSchema" xmlns:p="http://schemas.microsoft.com/office/2006/metadata/properties" xmlns:ns2="333f36ad-e121-48ce-bb70-7ad86b1a4719" xmlns:ns3="4125fe49-ab07-4a7f-b75a-bb28a3419a5d" targetNamespace="http://schemas.microsoft.com/office/2006/metadata/properties" ma:root="true" ma:fieldsID="1935936ca02605a4136289e6dc12ac20" ns2:_="" ns3:_="">
    <xsd:import namespace="333f36ad-e121-48ce-bb70-7ad86b1a4719"/>
    <xsd:import namespace="4125fe49-ab07-4a7f-b75a-bb28a3419a5d"/>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f36ad-e121-48ce-bb70-7ad86b1a4719"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25fe49-ab07-4a7f-b75a-bb28a3419a5d"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lf_Registration_Enabled xmlns="333f36ad-e121-48ce-bb70-7ad86b1a4719" xsi:nil="true"/>
    <CultureName xmlns="333f36ad-e121-48ce-bb70-7ad86b1a4719" xsi:nil="true"/>
    <AppVersion xmlns="333f36ad-e121-48ce-bb70-7ad86b1a4719" xsi:nil="true"/>
    <IsNotebookLocked xmlns="333f36ad-e121-48ce-bb70-7ad86b1a4719" xsi:nil="true"/>
    <Members xmlns="333f36ad-e121-48ce-bb70-7ad86b1a4719">
      <UserInfo>
        <DisplayName/>
        <AccountId xsi:nil="true"/>
        <AccountType/>
      </UserInfo>
    </Members>
    <NotebookType xmlns="333f36ad-e121-48ce-bb70-7ad86b1a4719" xsi:nil="true"/>
    <FolderType xmlns="333f36ad-e121-48ce-bb70-7ad86b1a4719" xsi:nil="true"/>
    <TeamsChannelId xmlns="333f36ad-e121-48ce-bb70-7ad86b1a4719" xsi:nil="true"/>
    <Invited_Leaders xmlns="333f36ad-e121-48ce-bb70-7ad86b1a4719" xsi:nil="true"/>
    <DefaultSectionNames xmlns="333f36ad-e121-48ce-bb70-7ad86b1a4719" xsi:nil="true"/>
    <Math_Settings xmlns="333f36ad-e121-48ce-bb70-7ad86b1a4719" xsi:nil="true"/>
    <Member_Groups xmlns="333f36ad-e121-48ce-bb70-7ad86b1a4719">
      <UserInfo>
        <DisplayName/>
        <AccountId xsi:nil="true"/>
        <AccountType/>
      </UserInfo>
    </Member_Groups>
    <Has_Leaders_Only_SectionGroup xmlns="333f36ad-e121-48ce-bb70-7ad86b1a4719" xsi:nil="true"/>
    <Owner xmlns="333f36ad-e121-48ce-bb70-7ad86b1a4719">
      <UserInfo>
        <DisplayName/>
        <AccountId xsi:nil="true"/>
        <AccountType/>
      </UserInfo>
    </Owner>
    <Is_Collaboration_Space_Locked xmlns="333f36ad-e121-48ce-bb70-7ad86b1a4719" xsi:nil="true"/>
    <Templates xmlns="333f36ad-e121-48ce-bb70-7ad86b1a4719" xsi:nil="true"/>
    <Distribution_Groups xmlns="333f36ad-e121-48ce-bb70-7ad86b1a4719" xsi:nil="true"/>
    <LMS_Mappings xmlns="333f36ad-e121-48ce-bb70-7ad86b1a4719" xsi:nil="true"/>
    <Invited_Members xmlns="333f36ad-e121-48ce-bb70-7ad86b1a4719" xsi:nil="true"/>
    <Leaders xmlns="333f36ad-e121-48ce-bb70-7ad86b1a4719">
      <UserInfo>
        <DisplayName/>
        <AccountId xsi:nil="true"/>
        <AccountType/>
      </UserInfo>
    </Leaders>
  </documentManagement>
</p:properties>
</file>

<file path=customXml/itemProps1.xml><?xml version="1.0" encoding="utf-8"?>
<ds:datastoreItem xmlns:ds="http://schemas.openxmlformats.org/officeDocument/2006/customXml" ds:itemID="{E2E08EBE-6F45-4635-A20D-C588BF5A5726}">
  <ds:schemaRefs>
    <ds:schemaRef ds:uri="http://schemas.openxmlformats.org/officeDocument/2006/bibliography"/>
  </ds:schemaRefs>
</ds:datastoreItem>
</file>

<file path=customXml/itemProps2.xml><?xml version="1.0" encoding="utf-8"?>
<ds:datastoreItem xmlns:ds="http://schemas.openxmlformats.org/officeDocument/2006/customXml" ds:itemID="{A0F87282-85A4-4B1A-9618-737373065E0C}"/>
</file>

<file path=customXml/itemProps3.xml><?xml version="1.0" encoding="utf-8"?>
<ds:datastoreItem xmlns:ds="http://schemas.openxmlformats.org/officeDocument/2006/customXml" ds:itemID="{E72B5B4D-21CE-4301-A575-75A8482308BC}"/>
</file>

<file path=customXml/itemProps4.xml><?xml version="1.0" encoding="utf-8"?>
<ds:datastoreItem xmlns:ds="http://schemas.openxmlformats.org/officeDocument/2006/customXml" ds:itemID="{8A9E1597-D1B3-4B84-93B7-B6A384561A00}"/>
</file>

<file path=docProps/app.xml><?xml version="1.0" encoding="utf-8"?>
<Properties xmlns="http://schemas.openxmlformats.org/officeDocument/2006/extended-properties" xmlns:vt="http://schemas.openxmlformats.org/officeDocument/2006/docPropsVTypes">
  <Template>Normal.dotm</Template>
  <TotalTime>0</TotalTime>
  <Pages>26</Pages>
  <Words>7496</Words>
  <Characters>47229</Characters>
  <Application>Microsoft Office Word</Application>
  <DocSecurity>0</DocSecurity>
  <Lines>393</Lines>
  <Paragraphs>109</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54616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Hartfeldt, Christiane</dc:creator>
  <cp:lastModifiedBy>Hartfeldt, Christiane</cp:lastModifiedBy>
  <cp:revision>5</cp:revision>
  <dcterms:created xsi:type="dcterms:W3CDTF">2019-09-09T13:53:00Z</dcterms:created>
  <dcterms:modified xsi:type="dcterms:W3CDTF">2019-09-09T14:37:00Z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0x010100F92BE5EEDF63BF4DB7CB12D784C78988</vt:lpwstr>
  </property>
</Properties>
</file>